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996A" w14:textId="77777777" w:rsidR="003E4006" w:rsidRPr="001F77E9" w:rsidRDefault="003E4006" w:rsidP="00853AFC">
      <w:pPr>
        <w:ind w:left="567"/>
        <w:rPr>
          <w:b/>
          <w:bCs/>
        </w:rPr>
      </w:pPr>
      <w:r w:rsidRPr="001F77E9">
        <w:rPr>
          <w:b/>
          <w:bCs/>
        </w:rPr>
        <w:t xml:space="preserve">Tijdschrift </w:t>
      </w:r>
      <w:r w:rsidRPr="001F77E9">
        <w:rPr>
          <w:b/>
          <w:bCs/>
          <w:i/>
        </w:rPr>
        <w:t>LANDSCHAP</w:t>
      </w:r>
    </w:p>
    <w:p w14:paraId="21351927" w14:textId="007C6362" w:rsidR="00853AFC" w:rsidRPr="001F77E9" w:rsidRDefault="001F77E9" w:rsidP="00853AFC">
      <w:pPr>
        <w:ind w:left="567"/>
        <w:rPr>
          <w:b/>
          <w:bCs/>
        </w:rPr>
      </w:pPr>
      <w:r w:rsidRPr="001F77E9">
        <w:rPr>
          <w:b/>
          <w:bCs/>
        </w:rPr>
        <w:t>februari</w:t>
      </w:r>
      <w:r w:rsidR="00DA2637" w:rsidRPr="001F77E9">
        <w:rPr>
          <w:b/>
          <w:bCs/>
        </w:rPr>
        <w:t xml:space="preserve"> </w:t>
      </w:r>
      <w:r w:rsidR="00D26E7C" w:rsidRPr="001F77E9">
        <w:rPr>
          <w:b/>
          <w:bCs/>
        </w:rPr>
        <w:t>20</w:t>
      </w:r>
      <w:r w:rsidR="00AF72B4" w:rsidRPr="001F77E9">
        <w:rPr>
          <w:b/>
          <w:bCs/>
        </w:rPr>
        <w:t>2</w:t>
      </w:r>
      <w:r w:rsidRPr="001F77E9">
        <w:rPr>
          <w:b/>
          <w:bCs/>
        </w:rPr>
        <w:t>3</w:t>
      </w:r>
    </w:p>
    <w:p w14:paraId="0D12B601" w14:textId="77777777" w:rsidR="003E4006" w:rsidRPr="001F77E9" w:rsidRDefault="003E4006" w:rsidP="00853AFC">
      <w:pPr>
        <w:ind w:left="567"/>
        <w:rPr>
          <w:b/>
          <w:bCs/>
        </w:rPr>
      </w:pPr>
    </w:p>
    <w:p w14:paraId="21DCFDC3" w14:textId="77777777" w:rsidR="003E4006" w:rsidRPr="001F77E9" w:rsidRDefault="003E4006" w:rsidP="00853AFC">
      <w:pPr>
        <w:ind w:left="567"/>
        <w:rPr>
          <w:b/>
          <w:bCs/>
          <w:i/>
        </w:rPr>
      </w:pPr>
      <w:r w:rsidRPr="001F77E9">
        <w:rPr>
          <w:b/>
          <w:bCs/>
          <w:i/>
        </w:rPr>
        <w:t>RICHTLIJNEN</w:t>
      </w:r>
      <w:r w:rsidR="002246EB" w:rsidRPr="001F77E9">
        <w:rPr>
          <w:b/>
          <w:bCs/>
          <w:i/>
        </w:rPr>
        <w:t xml:space="preserve"> </w:t>
      </w:r>
      <w:r w:rsidRPr="001F77E9">
        <w:rPr>
          <w:b/>
          <w:bCs/>
          <w:i/>
        </w:rPr>
        <w:t>voor</w:t>
      </w:r>
      <w:r w:rsidR="002246EB" w:rsidRPr="001F77E9">
        <w:rPr>
          <w:b/>
          <w:bCs/>
          <w:i/>
        </w:rPr>
        <w:t xml:space="preserve"> </w:t>
      </w:r>
      <w:r w:rsidRPr="001F77E9">
        <w:rPr>
          <w:b/>
          <w:bCs/>
          <w:i/>
        </w:rPr>
        <w:t>auteurs</w:t>
      </w:r>
    </w:p>
    <w:p w14:paraId="35FFDA90" w14:textId="77777777" w:rsidR="003E4006" w:rsidRDefault="003E4006" w:rsidP="00853AFC">
      <w:pPr>
        <w:ind w:left="567"/>
      </w:pPr>
    </w:p>
    <w:p w14:paraId="0E9C30CB" w14:textId="77777777" w:rsidR="00A245E8" w:rsidRDefault="00E65254" w:rsidP="000565B3">
      <w:pPr>
        <w:pStyle w:val="Lijstalinea"/>
        <w:ind w:left="567"/>
        <w:rPr>
          <w:rFonts w:asciiTheme="majorHAnsi" w:eastAsia="Times New Roman" w:hAnsiTheme="majorHAnsi"/>
          <w:sz w:val="23"/>
          <w:szCs w:val="23"/>
          <w:lang w:eastAsia="en-GB"/>
        </w:rPr>
      </w:pPr>
      <w:r w:rsidRPr="00E65254">
        <w:rPr>
          <w:rFonts w:asciiTheme="majorHAnsi" w:eastAsia="Times New Roman" w:hAnsiTheme="majorHAnsi"/>
          <w:sz w:val="23"/>
          <w:szCs w:val="23"/>
          <w:lang w:eastAsia="en-GB"/>
        </w:rPr>
        <w:t xml:space="preserve"> </w:t>
      </w:r>
      <w:r w:rsidRPr="00A245E8">
        <w:rPr>
          <w:rFonts w:asciiTheme="majorHAnsi" w:eastAsia="Times New Roman" w:hAnsiTheme="majorHAnsi"/>
          <w:i/>
          <w:sz w:val="23"/>
          <w:szCs w:val="23"/>
          <w:lang w:eastAsia="en-GB"/>
        </w:rPr>
        <w:t>LANDSCHAP</w:t>
      </w:r>
      <w:r w:rsidRPr="00DD1790">
        <w:rPr>
          <w:rFonts w:asciiTheme="majorHAnsi" w:eastAsia="Times New Roman" w:hAnsiTheme="majorHAnsi"/>
          <w:sz w:val="23"/>
          <w:szCs w:val="23"/>
          <w:lang w:eastAsia="en-GB"/>
        </w:rPr>
        <w:t xml:space="preserve"> is een </w:t>
      </w:r>
      <w:r>
        <w:rPr>
          <w:rFonts w:asciiTheme="majorHAnsi" w:eastAsia="Times New Roman" w:hAnsiTheme="majorHAnsi"/>
          <w:sz w:val="23"/>
          <w:szCs w:val="23"/>
          <w:lang w:eastAsia="en-GB"/>
        </w:rPr>
        <w:t xml:space="preserve">onafhankelijk </w:t>
      </w:r>
      <w:r w:rsidRPr="00DD1790">
        <w:rPr>
          <w:rFonts w:asciiTheme="majorHAnsi" w:eastAsia="Times New Roman" w:hAnsiTheme="majorHAnsi"/>
          <w:sz w:val="23"/>
          <w:szCs w:val="23"/>
          <w:lang w:eastAsia="en-GB"/>
        </w:rPr>
        <w:t xml:space="preserve">Nederlandstalig </w:t>
      </w:r>
      <w:r>
        <w:rPr>
          <w:rFonts w:asciiTheme="majorHAnsi" w:eastAsia="Times New Roman" w:hAnsiTheme="majorHAnsi"/>
          <w:sz w:val="23"/>
          <w:szCs w:val="23"/>
          <w:lang w:eastAsia="en-GB"/>
        </w:rPr>
        <w:t>vak</w:t>
      </w:r>
      <w:r w:rsidRPr="00DD1790">
        <w:rPr>
          <w:rFonts w:asciiTheme="majorHAnsi" w:eastAsia="Times New Roman" w:hAnsiTheme="majorHAnsi"/>
          <w:sz w:val="23"/>
          <w:szCs w:val="23"/>
          <w:lang w:eastAsia="en-GB"/>
        </w:rPr>
        <w:t>tijdschrift voor landschapsonderzoek</w:t>
      </w:r>
      <w:r>
        <w:rPr>
          <w:rFonts w:asciiTheme="majorHAnsi" w:eastAsia="Times New Roman" w:hAnsiTheme="majorHAnsi"/>
          <w:sz w:val="23"/>
          <w:szCs w:val="23"/>
          <w:lang w:eastAsia="en-GB"/>
        </w:rPr>
        <w:t>, uitgegeven door</w:t>
      </w:r>
      <w:r w:rsidRPr="00DD1790">
        <w:rPr>
          <w:rFonts w:asciiTheme="majorHAnsi" w:eastAsia="Times New Roman" w:hAnsiTheme="majorHAnsi"/>
          <w:sz w:val="23"/>
          <w:szCs w:val="23"/>
          <w:lang w:eastAsia="en-GB"/>
        </w:rPr>
        <w:t xml:space="preserve"> de</w:t>
      </w:r>
      <w:r>
        <w:rPr>
          <w:rFonts w:asciiTheme="majorHAnsi" w:eastAsia="Times New Roman" w:hAnsiTheme="majorHAnsi"/>
          <w:sz w:val="23"/>
          <w:szCs w:val="23"/>
          <w:lang w:eastAsia="en-GB"/>
        </w:rPr>
        <w:t xml:space="preserve"> vereniging </w:t>
      </w:r>
      <w:r w:rsidRPr="00DD1790">
        <w:rPr>
          <w:rFonts w:asciiTheme="majorHAnsi" w:eastAsia="Times New Roman" w:hAnsiTheme="majorHAnsi"/>
          <w:sz w:val="23"/>
          <w:szCs w:val="23"/>
          <w:lang w:eastAsia="en-GB"/>
        </w:rPr>
        <w:t>WLO</w:t>
      </w:r>
      <w:r w:rsidR="00A245E8">
        <w:rPr>
          <w:rFonts w:asciiTheme="majorHAnsi" w:eastAsia="Times New Roman" w:hAnsiTheme="majorHAnsi"/>
          <w:sz w:val="23"/>
          <w:szCs w:val="23"/>
          <w:lang w:eastAsia="en-GB"/>
        </w:rPr>
        <w:t>.</w:t>
      </w:r>
    </w:p>
    <w:p w14:paraId="64AF262C" w14:textId="09CA15AC" w:rsidR="000565B3" w:rsidRDefault="000565B3" w:rsidP="000565B3">
      <w:pPr>
        <w:pStyle w:val="Lijstalinea"/>
        <w:ind w:left="567"/>
        <w:rPr>
          <w:rFonts w:asciiTheme="majorHAnsi" w:eastAsia="Times New Roman" w:hAnsiTheme="majorHAnsi"/>
          <w:sz w:val="23"/>
          <w:szCs w:val="23"/>
          <w:lang w:eastAsia="en-GB"/>
        </w:rPr>
      </w:pPr>
      <w:r w:rsidRPr="00A245E8">
        <w:rPr>
          <w:rFonts w:asciiTheme="majorHAnsi" w:eastAsia="Times New Roman" w:hAnsiTheme="majorHAnsi"/>
          <w:i/>
          <w:sz w:val="23"/>
          <w:szCs w:val="23"/>
          <w:lang w:eastAsia="en-GB"/>
        </w:rPr>
        <w:t>LANDSCHAP</w:t>
      </w:r>
      <w:r w:rsidRPr="008B1789">
        <w:rPr>
          <w:rFonts w:asciiTheme="majorHAnsi" w:eastAsia="Times New Roman" w:hAnsiTheme="majorHAnsi"/>
          <w:sz w:val="23"/>
          <w:szCs w:val="23"/>
          <w:lang w:eastAsia="en-GB"/>
        </w:rPr>
        <w:t xml:space="preserve"> stelt zich ten doel om de kennis- en meningsvorming over de relatie</w:t>
      </w:r>
      <w:r>
        <w:rPr>
          <w:rFonts w:asciiTheme="majorHAnsi" w:eastAsia="Times New Roman" w:hAnsiTheme="majorHAnsi"/>
          <w:sz w:val="23"/>
          <w:szCs w:val="23"/>
          <w:lang w:eastAsia="en-GB"/>
        </w:rPr>
        <w:t>s</w:t>
      </w:r>
      <w:r w:rsidRPr="008B1789">
        <w:rPr>
          <w:rFonts w:asciiTheme="majorHAnsi" w:eastAsia="Times New Roman" w:hAnsiTheme="majorHAnsi"/>
          <w:sz w:val="23"/>
          <w:szCs w:val="23"/>
          <w:lang w:eastAsia="en-GB"/>
        </w:rPr>
        <w:t xml:space="preserve"> tussen landschap, natuur, ruimte en samenleving te bevorderen</w:t>
      </w:r>
      <w:r>
        <w:rPr>
          <w:rFonts w:asciiTheme="majorHAnsi" w:eastAsia="Times New Roman" w:hAnsiTheme="majorHAnsi"/>
          <w:sz w:val="23"/>
          <w:szCs w:val="23"/>
          <w:lang w:eastAsia="en-GB"/>
        </w:rPr>
        <w:t>. Het presenteert</w:t>
      </w:r>
      <w:r w:rsidRPr="008B1789">
        <w:rPr>
          <w:rFonts w:asciiTheme="majorHAnsi" w:eastAsia="Times New Roman" w:hAnsiTheme="majorHAnsi"/>
          <w:sz w:val="23"/>
          <w:szCs w:val="23"/>
          <w:lang w:eastAsia="en-GB"/>
        </w:rPr>
        <w:t xml:space="preserve"> relevante </w:t>
      </w:r>
      <w:r w:rsidR="002452C1">
        <w:rPr>
          <w:rFonts w:asciiTheme="majorHAnsi" w:eastAsia="Times New Roman" w:hAnsiTheme="majorHAnsi"/>
          <w:sz w:val="23"/>
          <w:szCs w:val="23"/>
          <w:lang w:eastAsia="en-GB"/>
        </w:rPr>
        <w:t xml:space="preserve">wetenschappelijke </w:t>
      </w:r>
      <w:r w:rsidRPr="008B1789">
        <w:rPr>
          <w:rFonts w:asciiTheme="majorHAnsi" w:eastAsia="Times New Roman" w:hAnsiTheme="majorHAnsi"/>
          <w:sz w:val="23"/>
          <w:szCs w:val="23"/>
          <w:lang w:eastAsia="en-GB"/>
        </w:rPr>
        <w:t>onderzoeksresultaten,</w:t>
      </w:r>
      <w:r>
        <w:rPr>
          <w:rFonts w:asciiTheme="majorHAnsi" w:eastAsia="Times New Roman" w:hAnsiTheme="majorHAnsi"/>
          <w:sz w:val="23"/>
          <w:szCs w:val="23"/>
          <w:lang w:eastAsia="en-GB"/>
        </w:rPr>
        <w:t xml:space="preserve"> analyses en evaluaties van beleid en opinies</w:t>
      </w:r>
      <w:r w:rsidRPr="008B1789">
        <w:rPr>
          <w:rFonts w:asciiTheme="majorHAnsi" w:eastAsia="Times New Roman" w:hAnsiTheme="majorHAnsi"/>
          <w:sz w:val="23"/>
          <w:szCs w:val="23"/>
          <w:lang w:eastAsia="en-GB"/>
        </w:rPr>
        <w:t xml:space="preserve"> in het vakgebied op een leesbare wijze: afwisselend, diepgaand, doorzichtig, prikkelend en aansprekend.</w:t>
      </w:r>
      <w:r w:rsidRPr="00F557A9">
        <w:t xml:space="preserve"> </w:t>
      </w:r>
      <w:r w:rsidRPr="00F557A9">
        <w:rPr>
          <w:rFonts w:asciiTheme="majorHAnsi" w:eastAsia="Times New Roman" w:hAnsiTheme="majorHAnsi"/>
          <w:sz w:val="23"/>
          <w:szCs w:val="23"/>
          <w:lang w:eastAsia="en-GB"/>
        </w:rPr>
        <w:t xml:space="preserve">De </w:t>
      </w:r>
      <w:r>
        <w:rPr>
          <w:rFonts w:asciiTheme="majorHAnsi" w:eastAsia="Times New Roman" w:hAnsiTheme="majorHAnsi"/>
          <w:sz w:val="23"/>
          <w:szCs w:val="23"/>
          <w:lang w:eastAsia="en-GB"/>
        </w:rPr>
        <w:t xml:space="preserve">doelgroep van </w:t>
      </w:r>
      <w:r w:rsidRPr="00A245E8">
        <w:rPr>
          <w:rFonts w:asciiTheme="majorHAnsi" w:eastAsia="Times New Roman" w:hAnsiTheme="majorHAnsi"/>
          <w:i/>
          <w:sz w:val="23"/>
          <w:szCs w:val="23"/>
          <w:lang w:eastAsia="en-GB"/>
        </w:rPr>
        <w:t>LANDSCHAP</w:t>
      </w:r>
      <w:r>
        <w:rPr>
          <w:rFonts w:asciiTheme="majorHAnsi" w:eastAsia="Times New Roman" w:hAnsiTheme="majorHAnsi"/>
          <w:sz w:val="23"/>
          <w:szCs w:val="23"/>
          <w:lang w:eastAsia="en-GB"/>
        </w:rPr>
        <w:t xml:space="preserve"> bestaat uit </w:t>
      </w:r>
      <w:r w:rsidR="002452C1">
        <w:rPr>
          <w:rFonts w:asciiTheme="majorHAnsi" w:eastAsia="Times New Roman" w:hAnsiTheme="majorHAnsi"/>
          <w:sz w:val="23"/>
          <w:szCs w:val="23"/>
          <w:lang w:eastAsia="en-GB"/>
        </w:rPr>
        <w:t xml:space="preserve">wetenschappers, </w:t>
      </w:r>
      <w:r>
        <w:rPr>
          <w:rFonts w:asciiTheme="majorHAnsi" w:eastAsia="Times New Roman" w:hAnsiTheme="majorHAnsi"/>
          <w:sz w:val="23"/>
          <w:szCs w:val="23"/>
          <w:lang w:eastAsia="en-GB"/>
        </w:rPr>
        <w:t>professionals en studenten die breed over landschap, natuur, ruimte en samenleving geïnformeerd willen worden.</w:t>
      </w:r>
    </w:p>
    <w:p w14:paraId="7B484E66" w14:textId="77777777" w:rsidR="00A245E8" w:rsidRPr="00F557A9" w:rsidRDefault="00A245E8" w:rsidP="000565B3">
      <w:pPr>
        <w:pStyle w:val="Lijstalinea"/>
        <w:ind w:left="567"/>
        <w:rPr>
          <w:rFonts w:asciiTheme="majorHAnsi" w:hAnsiTheme="majorHAnsi"/>
        </w:rPr>
      </w:pPr>
    </w:p>
    <w:p w14:paraId="15E5F830" w14:textId="77777777" w:rsidR="003E4006" w:rsidRDefault="00853AFC" w:rsidP="00853AFC">
      <w:pPr>
        <w:ind w:left="567"/>
      </w:pPr>
      <w:r w:rsidRPr="00D64FFA">
        <w:rPr>
          <w:i/>
        </w:rPr>
        <w:t>LANDSCHAP</w:t>
      </w:r>
      <w:r w:rsidR="003E4006">
        <w:t xml:space="preserve"> kent drie categorieën van artikelen:</w:t>
      </w:r>
    </w:p>
    <w:p w14:paraId="69229512" w14:textId="7383F58A" w:rsidR="003E4006" w:rsidRDefault="002452C1" w:rsidP="00E06C91">
      <w:pPr>
        <w:pStyle w:val="Lijstalinea"/>
        <w:numPr>
          <w:ilvl w:val="0"/>
          <w:numId w:val="5"/>
        </w:numPr>
      </w:pPr>
      <w:r>
        <w:t>w</w:t>
      </w:r>
      <w:r w:rsidR="003E4006">
        <w:t>etenschappelijk</w:t>
      </w:r>
      <w:r>
        <w:t xml:space="preserve"> artikel</w:t>
      </w:r>
      <w:r w:rsidR="003E4006">
        <w:t xml:space="preserve"> en review.</w:t>
      </w:r>
      <w:r w:rsidR="00E06C91">
        <w:t xml:space="preserve"> Wetenschappelijke artikelen worden beoordeeld door tenminste 2 wetenschappelijke referenten</w:t>
      </w:r>
      <w:r>
        <w:t>;</w:t>
      </w:r>
      <w:r w:rsidR="003E4006">
        <w:t xml:space="preserve"> </w:t>
      </w:r>
    </w:p>
    <w:p w14:paraId="6EBDC8F3" w14:textId="62DA614D" w:rsidR="003E4006" w:rsidRDefault="003E4006" w:rsidP="00FE3AAA">
      <w:pPr>
        <w:pStyle w:val="Lijstalinea"/>
        <w:numPr>
          <w:ilvl w:val="0"/>
          <w:numId w:val="5"/>
        </w:numPr>
      </w:pPr>
      <w:r>
        <w:t>forum</w:t>
      </w:r>
      <w:r w:rsidR="00485476">
        <w:t xml:space="preserve"> of essay</w:t>
      </w:r>
      <w:r>
        <w:t xml:space="preserve">: opiniërend </w:t>
      </w:r>
      <w:r w:rsidR="00745293">
        <w:t xml:space="preserve">artikel </w:t>
      </w:r>
      <w:r>
        <w:t xml:space="preserve">over onderzoek of beleid; </w:t>
      </w:r>
      <w:r w:rsidR="00DC4E26">
        <w:t>hiervoor geldt een aanvullende richtlijn, zie bijlage.</w:t>
      </w:r>
    </w:p>
    <w:p w14:paraId="01D30453" w14:textId="77777777" w:rsidR="003E4006" w:rsidRDefault="003E4006" w:rsidP="00FE3AAA">
      <w:pPr>
        <w:pStyle w:val="Lijstalinea"/>
        <w:numPr>
          <w:ilvl w:val="0"/>
          <w:numId w:val="5"/>
        </w:numPr>
      </w:pPr>
      <w:r>
        <w:t>ontwerp: planvorming in een bepaald gebied.</w:t>
      </w:r>
    </w:p>
    <w:p w14:paraId="175982F3" w14:textId="7F432170" w:rsidR="003E4006" w:rsidRDefault="003E4006" w:rsidP="00853AFC">
      <w:pPr>
        <w:ind w:left="567"/>
      </w:pPr>
      <w:r>
        <w:t xml:space="preserve">Andere rubrieken zijn: </w:t>
      </w:r>
      <w:r w:rsidR="00684B91">
        <w:t>‘</w:t>
      </w:r>
      <w:r>
        <w:t>Op pad</w:t>
      </w:r>
      <w:r w:rsidR="00684B91">
        <w:t>’</w:t>
      </w:r>
      <w:r>
        <w:t xml:space="preserve"> (een interview met een beheerder of bestuurder in combinatie met een excursie), boekbespreking, </w:t>
      </w:r>
      <w:r w:rsidR="002452C1">
        <w:t>WLO-</w:t>
      </w:r>
      <w:r>
        <w:t>nieuws en column.</w:t>
      </w:r>
    </w:p>
    <w:p w14:paraId="600170DB" w14:textId="77777777" w:rsidR="003E4006" w:rsidRDefault="003E4006" w:rsidP="00853AFC">
      <w:pPr>
        <w:ind w:left="567"/>
      </w:pPr>
      <w:r>
        <w:t>Auteurs vermelden zelf onder welke categorie of rubriek hun bijdrage valt.</w:t>
      </w:r>
    </w:p>
    <w:p w14:paraId="32536477" w14:textId="77777777" w:rsidR="00A31B0E" w:rsidRDefault="00A31B0E" w:rsidP="00B10555">
      <w:pPr>
        <w:ind w:left="567"/>
      </w:pPr>
      <w:r>
        <w:t>Voor de omvang van de artikelen (aantal woorden) zie verder.</w:t>
      </w:r>
    </w:p>
    <w:p w14:paraId="4441FA14" w14:textId="77777777" w:rsidR="00A31B0E" w:rsidRDefault="00A31B0E" w:rsidP="00B10555">
      <w:pPr>
        <w:ind w:left="567"/>
      </w:pPr>
    </w:p>
    <w:p w14:paraId="3223AABB" w14:textId="56E0474F" w:rsidR="003E4006" w:rsidRDefault="00A31B0E" w:rsidP="00B10555">
      <w:pPr>
        <w:ind w:left="567"/>
      </w:pPr>
      <w:r>
        <w:t>Auteu</w:t>
      </w:r>
      <w:r w:rsidR="00324523">
        <w:t>rs kunnen</w:t>
      </w:r>
      <w:r w:rsidR="002452C1">
        <w:t xml:space="preserve"> wetenschappelijke</w:t>
      </w:r>
      <w:r w:rsidR="00324523">
        <w:t xml:space="preserve"> </w:t>
      </w:r>
      <w:r w:rsidR="002452C1">
        <w:t>artikelen</w:t>
      </w:r>
      <w:r w:rsidR="00324523">
        <w:t xml:space="preserve"> in </w:t>
      </w:r>
      <w:r w:rsidR="00324523" w:rsidRPr="00D64FFA">
        <w:rPr>
          <w:i/>
        </w:rPr>
        <w:t>L</w:t>
      </w:r>
      <w:r w:rsidR="00D64FFA" w:rsidRPr="00D64FFA">
        <w:rPr>
          <w:i/>
        </w:rPr>
        <w:t>ANDSCHAP</w:t>
      </w:r>
      <w:r w:rsidR="00324523">
        <w:t xml:space="preserve"> opvoeren als peer reviewed publicaties. </w:t>
      </w:r>
      <w:r w:rsidR="00FE6820">
        <w:t xml:space="preserve">De site van </w:t>
      </w:r>
      <w:r w:rsidR="00FE6820" w:rsidRPr="00A245E8">
        <w:rPr>
          <w:i/>
        </w:rPr>
        <w:t>LANDSCHAP</w:t>
      </w:r>
      <w:r w:rsidR="00FE6820">
        <w:t xml:space="preserve"> </w:t>
      </w:r>
      <w:r w:rsidR="005849B7">
        <w:t>is</w:t>
      </w:r>
      <w:r w:rsidR="00FE6820">
        <w:t xml:space="preserve"> aangepast om opname in Google Scholar mogelijk te maken. </w:t>
      </w:r>
      <w:r w:rsidR="000565B3">
        <w:t>Artikelen worden overgenomen door de bibliotheek van Wageningen University in o.a. haar e-depot en de database Groen</w:t>
      </w:r>
      <w:r w:rsidR="00485476">
        <w:t>e</w:t>
      </w:r>
      <w:r w:rsidR="000565B3">
        <w:t xml:space="preserve"> Kennis.</w:t>
      </w:r>
      <w:r w:rsidR="002452C1" w:rsidRPr="002452C1">
        <w:t xml:space="preserve"> </w:t>
      </w:r>
      <w:r w:rsidR="002452C1">
        <w:t>Auteurs wordt aangeraden hun artikel zelf te plaatsen in Researchgate.</w:t>
      </w:r>
    </w:p>
    <w:p w14:paraId="1D599D21" w14:textId="77777777" w:rsidR="00A109A9" w:rsidRDefault="00A109A9" w:rsidP="00B10555">
      <w:pPr>
        <w:ind w:left="567"/>
      </w:pPr>
    </w:p>
    <w:p w14:paraId="11EDC29F" w14:textId="77777777" w:rsidR="00DA604E" w:rsidRDefault="00A109A9" w:rsidP="00B10555">
      <w:pPr>
        <w:ind w:left="567"/>
      </w:pPr>
      <w:r w:rsidRPr="00F94948">
        <w:rPr>
          <w:i/>
        </w:rPr>
        <w:t>LANDSCHAP</w:t>
      </w:r>
      <w:r>
        <w:t xml:space="preserve"> accepteert geen artikelen die elders zijn geplaatst</w:t>
      </w:r>
      <w:r w:rsidR="00DA604E">
        <w:t xml:space="preserve"> of aangeboden</w:t>
      </w:r>
      <w:r>
        <w:t xml:space="preserve">. </w:t>
      </w:r>
      <w:r w:rsidR="00DA604E">
        <w:t>Een elders geplaatst artikel komt</w:t>
      </w:r>
      <w:r w:rsidR="00D46876">
        <w:t xml:space="preserve"> wel voor plaatsing in aanmerking </w:t>
      </w:r>
      <w:r w:rsidR="00DA604E">
        <w:t>indien:</w:t>
      </w:r>
    </w:p>
    <w:p w14:paraId="69501A1D" w14:textId="77777777" w:rsidR="00DA604E" w:rsidRPr="00C413DB" w:rsidRDefault="00DA604E" w:rsidP="00DA604E">
      <w:pPr>
        <w:pStyle w:val="Lijstalinea"/>
        <w:numPr>
          <w:ilvl w:val="0"/>
          <w:numId w:val="3"/>
        </w:numPr>
        <w:ind w:left="927"/>
      </w:pPr>
      <w:r>
        <w:t>Het</w:t>
      </w:r>
      <w:r w:rsidR="002246EB">
        <w:t xml:space="preserve"> </w:t>
      </w:r>
      <w:r>
        <w:t>voldoende verschilt</w:t>
      </w:r>
      <w:r w:rsidR="00D46876">
        <w:t xml:space="preserve"> van het oors</w:t>
      </w:r>
      <w:r>
        <w:t>pronkelijke artikel, bijvoorbeeld door</w:t>
      </w:r>
      <w:r w:rsidRPr="00C413DB">
        <w:t xml:space="preserve"> zich vooral </w:t>
      </w:r>
      <w:r>
        <w:t>te richten</w:t>
      </w:r>
      <w:r w:rsidRPr="00C413DB">
        <w:t xml:space="preserve"> op toepassing in de Nederlandse</w:t>
      </w:r>
      <w:r>
        <w:t xml:space="preserve"> en Vlaamse</w:t>
      </w:r>
      <w:r w:rsidR="002246EB">
        <w:t xml:space="preserve"> situatie (</w:t>
      </w:r>
      <w:r w:rsidR="00297921">
        <w:t>voor beleid en</w:t>
      </w:r>
      <w:r w:rsidR="002246EB">
        <w:t xml:space="preserve"> beheer</w:t>
      </w:r>
      <w:r w:rsidRPr="00C413DB">
        <w:t>)</w:t>
      </w:r>
      <w:r>
        <w:t>.</w:t>
      </w:r>
    </w:p>
    <w:p w14:paraId="4106A7E5" w14:textId="77777777" w:rsidR="00DA604E" w:rsidRPr="00C413DB" w:rsidRDefault="00DA604E" w:rsidP="00DA604E">
      <w:pPr>
        <w:pStyle w:val="Lijstalinea"/>
        <w:numPr>
          <w:ilvl w:val="0"/>
          <w:numId w:val="3"/>
        </w:numPr>
        <w:ind w:left="927"/>
      </w:pPr>
      <w:r w:rsidRPr="00C413DB">
        <w:t xml:space="preserve">Voor beschrijving van theorie en methoden zoveel mogelijk </w:t>
      </w:r>
      <w:r>
        <w:t>doorverwezen</w:t>
      </w:r>
      <w:r w:rsidRPr="00C413DB">
        <w:t xml:space="preserve"> wordt naar het andere artikel</w:t>
      </w:r>
      <w:r>
        <w:t>. Het artikel moet uiteraard wel zelfstandig leesbaar zijn.</w:t>
      </w:r>
    </w:p>
    <w:p w14:paraId="3763E278" w14:textId="77777777" w:rsidR="00DA604E" w:rsidRPr="00C413DB" w:rsidRDefault="00DA604E" w:rsidP="00DA604E">
      <w:pPr>
        <w:pStyle w:val="Lijstalinea"/>
        <w:numPr>
          <w:ilvl w:val="0"/>
          <w:numId w:val="3"/>
        </w:numPr>
        <w:ind w:left="927"/>
      </w:pPr>
      <w:r w:rsidRPr="00C413DB">
        <w:t>Alleen die resultaten herhaald worden die relevant zijn voor de beoogde doelgroep en toepassing.</w:t>
      </w:r>
    </w:p>
    <w:p w14:paraId="0DF3ED1D" w14:textId="77777777" w:rsidR="00DA604E" w:rsidRDefault="00DA604E" w:rsidP="00DA604E">
      <w:pPr>
        <w:pStyle w:val="Lijstalinea"/>
        <w:numPr>
          <w:ilvl w:val="0"/>
          <w:numId w:val="3"/>
        </w:numPr>
        <w:ind w:left="927"/>
      </w:pPr>
      <w:r w:rsidRPr="00C413DB">
        <w:t>Voor hergebruikte resultaten, met name tabellen, grafieken en andere figuren</w:t>
      </w:r>
      <w:r>
        <w:t>,</w:t>
      </w:r>
      <w:r w:rsidR="002246EB">
        <w:t xml:space="preserve"> </w:t>
      </w:r>
      <w:r>
        <w:t xml:space="preserve">steeds </w:t>
      </w:r>
      <w:r w:rsidRPr="00C413DB">
        <w:t>verwezen wordt naar de andere publicatie(s).</w:t>
      </w:r>
    </w:p>
    <w:p w14:paraId="61DC2B01" w14:textId="77777777" w:rsidR="00A109A9" w:rsidRDefault="00F94948" w:rsidP="00B10555">
      <w:pPr>
        <w:ind w:left="567"/>
      </w:pPr>
      <w:r>
        <w:t xml:space="preserve">Auteurs dienen bij de aanbieding aan te geven of </w:t>
      </w:r>
      <w:r w:rsidR="00DA604E">
        <w:t>het artikel elders is aangeboden of geplaatst en indien dit het geval is, wat de verschillen zijn.</w:t>
      </w:r>
    </w:p>
    <w:p w14:paraId="566AAB6A" w14:textId="77777777" w:rsidR="00B10555" w:rsidRDefault="00B10555" w:rsidP="00B10555">
      <w:pPr>
        <w:ind w:left="567"/>
      </w:pPr>
    </w:p>
    <w:p w14:paraId="553EEA7B" w14:textId="77777777" w:rsidR="002246EB" w:rsidRDefault="002246EB" w:rsidP="00853AFC">
      <w:pPr>
        <w:ind w:left="-1701"/>
        <w:rPr>
          <w:i/>
        </w:rPr>
      </w:pPr>
    </w:p>
    <w:p w14:paraId="69B65CE1" w14:textId="77777777" w:rsidR="003E4006" w:rsidRPr="00853AFC" w:rsidRDefault="003E4006" w:rsidP="00853AFC">
      <w:pPr>
        <w:ind w:left="-1701"/>
        <w:rPr>
          <w:i/>
        </w:rPr>
      </w:pPr>
      <w:r w:rsidRPr="00853AFC">
        <w:rPr>
          <w:i/>
        </w:rPr>
        <w:t>contact</w:t>
      </w:r>
    </w:p>
    <w:p w14:paraId="141608AB" w14:textId="77777777" w:rsidR="003E4006" w:rsidRDefault="00324523" w:rsidP="00853AFC">
      <w:pPr>
        <w:ind w:left="567"/>
      </w:pPr>
      <w:r>
        <w:t>C</w:t>
      </w:r>
      <w:r w:rsidR="003E4006">
        <w:t xml:space="preserve">orrespondentie over bijdragen richt u aan: </w:t>
      </w:r>
    </w:p>
    <w:p w14:paraId="65DADA31" w14:textId="77777777" w:rsidR="00B642B7" w:rsidRDefault="00DA604E" w:rsidP="00C637C3">
      <w:pPr>
        <w:ind w:left="567"/>
        <w:rPr>
          <w:i/>
        </w:rPr>
      </w:pPr>
      <w:r>
        <w:t>De hoofdredacteur van</w:t>
      </w:r>
      <w:r w:rsidR="002246EB">
        <w:t xml:space="preserve"> </w:t>
      </w:r>
      <w:r w:rsidR="00853AFC" w:rsidRPr="00D64FFA">
        <w:rPr>
          <w:i/>
        </w:rPr>
        <w:t>LANDSCHAP</w:t>
      </w:r>
    </w:p>
    <w:p w14:paraId="419CAFCB" w14:textId="27F4BDCA" w:rsidR="00C637C3" w:rsidRPr="00C637C3" w:rsidRDefault="00C637C3" w:rsidP="00C637C3">
      <w:pPr>
        <w:ind w:left="567"/>
      </w:pPr>
      <w:r>
        <w:t>Wim de Haas</w:t>
      </w:r>
    </w:p>
    <w:p w14:paraId="10CB6324" w14:textId="77777777" w:rsidR="00324523" w:rsidRPr="00DC4E26" w:rsidRDefault="00B10555" w:rsidP="00B10555">
      <w:pPr>
        <w:ind w:left="567"/>
        <w:rPr>
          <w:lang w:val="fr-FR"/>
        </w:rPr>
      </w:pPr>
      <w:r w:rsidRPr="00DC4E26">
        <w:rPr>
          <w:lang w:val="fr-FR"/>
        </w:rPr>
        <w:t xml:space="preserve">e-mail: </w:t>
      </w:r>
      <w:hyperlink r:id="rId7" w:history="1">
        <w:r w:rsidR="006403A9" w:rsidRPr="00DC4E26">
          <w:rPr>
            <w:rStyle w:val="Hyperlink"/>
            <w:lang w:val="fr-FR"/>
          </w:rPr>
          <w:t>hoofdredacteur@landschap.nl</w:t>
        </w:r>
      </w:hyperlink>
    </w:p>
    <w:p w14:paraId="65A7152C" w14:textId="77777777" w:rsidR="00B10555" w:rsidRPr="00DC4E26" w:rsidRDefault="00B10555" w:rsidP="00B10555">
      <w:pPr>
        <w:ind w:left="567"/>
        <w:rPr>
          <w:lang w:val="fr-FR"/>
        </w:rPr>
      </w:pPr>
    </w:p>
    <w:p w14:paraId="55E4228F" w14:textId="77777777" w:rsidR="00324523" w:rsidRPr="00D64FFA" w:rsidRDefault="00324523" w:rsidP="00D64FFA">
      <w:pPr>
        <w:ind w:left="-1701"/>
        <w:rPr>
          <w:i/>
        </w:rPr>
      </w:pPr>
      <w:r w:rsidRPr="00D64FFA">
        <w:rPr>
          <w:i/>
        </w:rPr>
        <w:t>aanleveren kopij</w:t>
      </w:r>
    </w:p>
    <w:p w14:paraId="2C0E9F2B" w14:textId="13FE2A99" w:rsidR="00324523" w:rsidRDefault="003E4006" w:rsidP="00B10555">
      <w:pPr>
        <w:ind w:left="567"/>
      </w:pPr>
      <w:r>
        <w:t>U schrijft uw bijdrage in helder en bondig Ne</w:t>
      </w:r>
      <w:r w:rsidR="00D64FFA">
        <w:t>derlands (</w:t>
      </w:r>
      <w:r w:rsidR="002246EB">
        <w:t>nieuw</w:t>
      </w:r>
      <w:r w:rsidR="00686E30">
        <w:t>ste spelling</w:t>
      </w:r>
      <w:r w:rsidR="00D64FFA">
        <w:t xml:space="preserve">). Uw </w:t>
      </w:r>
      <w:r>
        <w:t>manuscript wordt digitaal a</w:t>
      </w:r>
      <w:r w:rsidR="00D64FFA">
        <w:t xml:space="preserve">angeleverd als Word-bestand. </w:t>
      </w:r>
      <w:r w:rsidR="000565B3">
        <w:t>D</w:t>
      </w:r>
      <w:r>
        <w:t>e regels zijn doorlopend genummerd (bestand&gt;</w:t>
      </w:r>
      <w:r w:rsidR="00D64FFA">
        <w:t>pagina-instelling&gt;</w:t>
      </w:r>
      <w:r>
        <w:t>ind</w:t>
      </w:r>
      <w:r w:rsidR="00B10555">
        <w:t>eling&gt;regelnummers&gt;doorlopend).</w:t>
      </w:r>
    </w:p>
    <w:p w14:paraId="47FCF895" w14:textId="77777777" w:rsidR="00B10555" w:rsidRDefault="00B10555" w:rsidP="00B10555">
      <w:pPr>
        <w:ind w:left="567"/>
      </w:pPr>
    </w:p>
    <w:p w14:paraId="4ED93C4D" w14:textId="77777777" w:rsidR="00324523" w:rsidRPr="00D64FFA" w:rsidRDefault="00324523" w:rsidP="00D64FFA">
      <w:pPr>
        <w:ind w:left="-1701"/>
        <w:rPr>
          <w:i/>
        </w:rPr>
      </w:pPr>
      <w:r w:rsidRPr="00D64FFA">
        <w:rPr>
          <w:i/>
        </w:rPr>
        <w:t>criteria voor plaatsing</w:t>
      </w:r>
    </w:p>
    <w:p w14:paraId="7EEB3D72" w14:textId="77777777" w:rsidR="003E4006" w:rsidRDefault="003E4006" w:rsidP="00D64FFA">
      <w:pPr>
        <w:ind w:left="567"/>
      </w:pPr>
      <w:r>
        <w:t xml:space="preserve">Redactie en referenten van </w:t>
      </w:r>
      <w:r w:rsidR="00853AFC" w:rsidRPr="00D64FFA">
        <w:rPr>
          <w:i/>
        </w:rPr>
        <w:t>LANDSCHAP</w:t>
      </w:r>
      <w:r>
        <w:t xml:space="preserve"> hanteren de vo</w:t>
      </w:r>
      <w:r w:rsidR="00D64FFA">
        <w:t xml:space="preserve">lgende criteria bij het al dan </w:t>
      </w:r>
      <w:r>
        <w:t>niet plaatsen van door u opgestuurde manuscripten:</w:t>
      </w:r>
    </w:p>
    <w:p w14:paraId="48584E36" w14:textId="62E9D5B7" w:rsidR="00567897" w:rsidRDefault="00567897" w:rsidP="00567897">
      <w:pPr>
        <w:pStyle w:val="Lijstalinea"/>
        <w:numPr>
          <w:ilvl w:val="0"/>
          <w:numId w:val="4"/>
        </w:numPr>
      </w:pPr>
      <w:r>
        <w:t>relevant</w:t>
      </w:r>
      <w:r w:rsidR="002452C1">
        <w:t>ie</w:t>
      </w:r>
      <w:r>
        <w:t xml:space="preserve"> voor </w:t>
      </w:r>
      <w:r w:rsidRPr="00FE3AAA">
        <w:rPr>
          <w:i/>
        </w:rPr>
        <w:t>LANDSCHAP</w:t>
      </w:r>
      <w:r>
        <w:t>;</w:t>
      </w:r>
    </w:p>
    <w:p w14:paraId="21A138B3" w14:textId="77777777" w:rsidR="003E4006" w:rsidRDefault="003E4006" w:rsidP="00FE3AAA">
      <w:pPr>
        <w:pStyle w:val="Lijstalinea"/>
        <w:numPr>
          <w:ilvl w:val="0"/>
          <w:numId w:val="4"/>
        </w:numPr>
      </w:pPr>
      <w:r>
        <w:t>originaliteit;</w:t>
      </w:r>
    </w:p>
    <w:p w14:paraId="6E87373A" w14:textId="77777777" w:rsidR="002A7427" w:rsidRDefault="002A7427" w:rsidP="002A7427">
      <w:pPr>
        <w:pStyle w:val="Lijstalinea"/>
        <w:numPr>
          <w:ilvl w:val="0"/>
          <w:numId w:val="4"/>
        </w:numPr>
      </w:pPr>
      <w:r>
        <w:t>leesbaarheid;</w:t>
      </w:r>
    </w:p>
    <w:p w14:paraId="0ED0AF92" w14:textId="77777777" w:rsidR="003E4006" w:rsidRDefault="003E4006" w:rsidP="00FE3AAA">
      <w:pPr>
        <w:pStyle w:val="Lijstalinea"/>
        <w:numPr>
          <w:ilvl w:val="0"/>
          <w:numId w:val="4"/>
        </w:numPr>
      </w:pPr>
      <w:r>
        <w:t>structuur en opbouw;</w:t>
      </w:r>
    </w:p>
    <w:p w14:paraId="76EC24AA" w14:textId="77777777" w:rsidR="003E4006" w:rsidRDefault="003E4006" w:rsidP="00FE3AAA">
      <w:pPr>
        <w:pStyle w:val="Lijstalinea"/>
        <w:numPr>
          <w:ilvl w:val="0"/>
          <w:numId w:val="4"/>
        </w:numPr>
      </w:pPr>
      <w:r>
        <w:t>duidelijkheid in relatie probleemstelling-analyse-evaluatie/discussie;</w:t>
      </w:r>
    </w:p>
    <w:p w14:paraId="3F744FAB" w14:textId="77777777" w:rsidR="003E4006" w:rsidRDefault="003E4006" w:rsidP="00FE3AAA">
      <w:pPr>
        <w:pStyle w:val="Lijstalinea"/>
        <w:numPr>
          <w:ilvl w:val="0"/>
          <w:numId w:val="4"/>
        </w:numPr>
      </w:pPr>
      <w:r>
        <w:t xml:space="preserve">helderheid probleem- en doelstelling, onderzoeksmethode en </w:t>
      </w:r>
    </w:p>
    <w:p w14:paraId="0C21B607" w14:textId="77777777" w:rsidR="005A39AB" w:rsidRDefault="003E4006" w:rsidP="005A39AB">
      <w:pPr>
        <w:pStyle w:val="Lijstalinea"/>
        <w:ind w:left="927"/>
      </w:pPr>
      <w:r>
        <w:t>resultaatbeschrijving;</w:t>
      </w:r>
    </w:p>
    <w:p w14:paraId="64DE45C7" w14:textId="697526D9" w:rsidR="005A39AB" w:rsidRDefault="005A39AB" w:rsidP="005A39AB">
      <w:pPr>
        <w:pStyle w:val="Lijstalinea"/>
        <w:numPr>
          <w:ilvl w:val="0"/>
          <w:numId w:val="9"/>
        </w:numPr>
      </w:pPr>
      <w:r>
        <w:t>integraliteit van het ontwerp;</w:t>
      </w:r>
    </w:p>
    <w:p w14:paraId="51A6B571" w14:textId="77777777" w:rsidR="003E4006" w:rsidRDefault="003E4006" w:rsidP="00FE3AAA">
      <w:pPr>
        <w:pStyle w:val="Lijstalinea"/>
        <w:numPr>
          <w:ilvl w:val="0"/>
          <w:numId w:val="4"/>
        </w:numPr>
      </w:pPr>
      <w:r>
        <w:t>onderbouwing van betoog, verwijzingen, berekeningen en dergelijke;</w:t>
      </w:r>
    </w:p>
    <w:p w14:paraId="038B8BD8" w14:textId="18B4D9D8" w:rsidR="003E4006" w:rsidRDefault="003E4006" w:rsidP="00800FEF">
      <w:pPr>
        <w:pStyle w:val="Lijstalinea"/>
        <w:numPr>
          <w:ilvl w:val="0"/>
          <w:numId w:val="4"/>
        </w:numPr>
        <w:ind w:left="924" w:hanging="357"/>
      </w:pPr>
      <w:r>
        <w:t>kwaliteit van de illustraties.</w:t>
      </w:r>
    </w:p>
    <w:p w14:paraId="6D15F807" w14:textId="215E580A" w:rsidR="00686E30" w:rsidRDefault="00686E30" w:rsidP="00686E30"/>
    <w:p w14:paraId="2B73E60C" w14:textId="77777777" w:rsidR="00FE3AAA" w:rsidRPr="00D64FFA" w:rsidRDefault="00FE3AAA" w:rsidP="00FE3AAA">
      <w:pPr>
        <w:ind w:left="-1701"/>
        <w:rPr>
          <w:i/>
        </w:rPr>
      </w:pPr>
      <w:r w:rsidRPr="00D64FFA">
        <w:rPr>
          <w:i/>
        </w:rPr>
        <w:t>aantal woorden</w:t>
      </w:r>
    </w:p>
    <w:p w14:paraId="184D3254" w14:textId="1AABB543" w:rsidR="00FE3AAA" w:rsidRDefault="00FE3AAA" w:rsidP="00FE3AAA">
      <w:pPr>
        <w:ind w:left="567"/>
      </w:pPr>
      <w:r>
        <w:t>Het maximum aantal woorden</w:t>
      </w:r>
      <w:r w:rsidR="00485476">
        <w:t xml:space="preserve"> is inclusief literatuurlijst en summary, maar exclusief bijschriften bij figuren en tabellen. Het maximum</w:t>
      </w:r>
      <w:r>
        <w:t xml:space="preserve"> is afhankelijk van het aantal illustraties (figuren, schema’s en foto’s)</w:t>
      </w:r>
      <w:r w:rsidR="000C29CF">
        <w:t xml:space="preserve"> en tabellen</w:t>
      </w:r>
      <w:r>
        <w:t xml:space="preserve"> dat is bijgevoegd:</w:t>
      </w:r>
    </w:p>
    <w:p w14:paraId="64907D6E" w14:textId="77777777" w:rsidR="00FE3AAA" w:rsidRDefault="00FE3AAA" w:rsidP="00FE3AAA">
      <w:pPr>
        <w:ind w:left="567"/>
      </w:pPr>
    </w:p>
    <w:tbl>
      <w:tblPr>
        <w:tblStyle w:val="Gemiddeldearcering1"/>
        <w:tblW w:w="0" w:type="auto"/>
        <w:tblLook w:val="04A0" w:firstRow="1" w:lastRow="0" w:firstColumn="1" w:lastColumn="0" w:noHBand="0" w:noVBand="1"/>
      </w:tblPr>
      <w:tblGrid>
        <w:gridCol w:w="2674"/>
        <w:gridCol w:w="2823"/>
        <w:gridCol w:w="2420"/>
      </w:tblGrid>
      <w:tr w:rsidR="00FE3AAA" w14:paraId="6AD8338E" w14:textId="77777777" w:rsidTr="00B642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28D8A7" w14:textId="77777777" w:rsidR="00FE3AAA" w:rsidRDefault="00FE3AAA" w:rsidP="00673BD1">
            <w:pPr>
              <w:ind w:left="567"/>
            </w:pPr>
            <w:r>
              <w:t>Artikel/rubriek</w:t>
            </w:r>
          </w:p>
        </w:tc>
        <w:tc>
          <w:tcPr>
            <w:tcW w:w="2823" w:type="dxa"/>
          </w:tcPr>
          <w:p w14:paraId="380C4387" w14:textId="10C9D3C2" w:rsidR="00FE3AAA" w:rsidRPr="000C29CF" w:rsidRDefault="00FE3AAA" w:rsidP="00673BD1">
            <w:pPr>
              <w:ind w:left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Aantal illustraties</w:t>
            </w:r>
            <w:r w:rsidR="000C29CF">
              <w:t>/tabellen</w:t>
            </w:r>
            <w:r w:rsidR="000C29CF" w:rsidRPr="000C29CF">
              <w:rPr>
                <w:vertAlign w:val="superscript"/>
              </w:rPr>
              <w:t>3</w:t>
            </w:r>
          </w:p>
        </w:tc>
        <w:tc>
          <w:tcPr>
            <w:tcW w:w="2641" w:type="dxa"/>
          </w:tcPr>
          <w:p w14:paraId="4987691C" w14:textId="77777777" w:rsidR="00FE3AAA" w:rsidRDefault="00FE3AAA" w:rsidP="00673BD1">
            <w:pPr>
              <w:ind w:left="56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max. aantal woorden</w:t>
            </w:r>
          </w:p>
        </w:tc>
      </w:tr>
      <w:tr w:rsidR="00FE3AAA" w14:paraId="73517FB1" w14:textId="77777777" w:rsidTr="00B64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7DA19E6" w14:textId="7520565B" w:rsidR="001F77E9" w:rsidRDefault="00FE3AAA" w:rsidP="00673BD1">
            <w:pPr>
              <w:ind w:left="567"/>
              <w:rPr>
                <w:b w:val="0"/>
                <w:bCs w:val="0"/>
              </w:rPr>
            </w:pPr>
            <w:r>
              <w:t xml:space="preserve">Wetenschappelijk </w:t>
            </w:r>
            <w:r w:rsidR="00B642B7">
              <w:t>onderzoek</w:t>
            </w:r>
            <w:r w:rsidR="001F77E9">
              <w:t xml:space="preserve"> of </w:t>
            </w:r>
            <w:r w:rsidR="00B642B7">
              <w:t>review</w:t>
            </w:r>
            <w:r w:rsidR="001F77E9">
              <w:t xml:space="preserve"> /</w:t>
            </w:r>
          </w:p>
          <w:p w14:paraId="033ECD5E" w14:textId="2EB66F57" w:rsidR="00FE3AAA" w:rsidRPr="00355600" w:rsidRDefault="001F77E9" w:rsidP="00673BD1">
            <w:pPr>
              <w:ind w:left="567"/>
              <w:rPr>
                <w:vertAlign w:val="superscript"/>
              </w:rPr>
            </w:pPr>
            <w:r>
              <w:t>O</w:t>
            </w:r>
            <w:r w:rsidR="00B642B7">
              <w:t>ntwerpstudie</w:t>
            </w:r>
            <w:r w:rsidR="00FE3AAA">
              <w:rPr>
                <w:vertAlign w:val="superscript"/>
              </w:rPr>
              <w:t>1</w:t>
            </w:r>
          </w:p>
        </w:tc>
        <w:tc>
          <w:tcPr>
            <w:tcW w:w="2823" w:type="dxa"/>
          </w:tcPr>
          <w:p w14:paraId="1B594F84" w14:textId="77777777" w:rsidR="00FE3AAA" w:rsidRDefault="00FE3AAA" w:rsidP="00673BD1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  <w:p w14:paraId="4C4C2F8E" w14:textId="77777777" w:rsidR="00FE3AAA" w:rsidRDefault="00FE3AAA" w:rsidP="00673BD1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1 - 3</w:t>
            </w:r>
          </w:p>
          <w:p w14:paraId="21C938B3" w14:textId="77777777" w:rsidR="00FE3AAA" w:rsidRDefault="00FE3AAA" w:rsidP="00673BD1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– 5</w:t>
            </w:r>
          </w:p>
          <w:p w14:paraId="3F90E3E6" w14:textId="77777777" w:rsidR="00FE3AAA" w:rsidRPr="00355600" w:rsidRDefault="00FE3AAA" w:rsidP="00673BD1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 w:themeShade="BF"/>
              </w:rPr>
            </w:pPr>
            <w:r w:rsidRPr="00355600">
              <w:rPr>
                <w:color w:val="000000" w:themeColor="text1" w:themeShade="BF"/>
              </w:rPr>
              <w:t>&gt;5</w:t>
            </w:r>
          </w:p>
        </w:tc>
        <w:tc>
          <w:tcPr>
            <w:tcW w:w="2641" w:type="dxa"/>
          </w:tcPr>
          <w:p w14:paraId="3483C33A" w14:textId="77777777" w:rsidR="00FE3AAA" w:rsidRDefault="00FE3AAA" w:rsidP="00673BD1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4500</w:t>
            </w:r>
          </w:p>
          <w:p w14:paraId="3DE5454A" w14:textId="77777777" w:rsidR="00FE3AAA" w:rsidRDefault="00222C1D" w:rsidP="00673BD1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4000 </w:t>
            </w:r>
            <w:r w:rsidR="00FE3AAA">
              <w:t>– 4300</w:t>
            </w:r>
          </w:p>
          <w:p w14:paraId="1F9FEAB9" w14:textId="77777777" w:rsidR="00FE3AAA" w:rsidRDefault="00FE3AAA" w:rsidP="00673BD1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  <w:r w:rsidR="00222C1D">
              <w:t>6</w:t>
            </w:r>
            <w:r>
              <w:t>00 – 4</w:t>
            </w:r>
            <w:r w:rsidR="00222C1D">
              <w:t>0</w:t>
            </w:r>
            <w:r>
              <w:t>00</w:t>
            </w:r>
          </w:p>
          <w:p w14:paraId="54FC6F95" w14:textId="77777777" w:rsidR="00FE3AAA" w:rsidRDefault="00222C1D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3500</w:t>
            </w:r>
          </w:p>
        </w:tc>
      </w:tr>
      <w:tr w:rsidR="00FE3AAA" w14:paraId="22AD1515" w14:textId="77777777" w:rsidTr="00B642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9C9DF8" w14:textId="6C9EAEBC" w:rsidR="00FE3AAA" w:rsidRDefault="00B642B7" w:rsidP="00673BD1">
            <w:pPr>
              <w:ind w:left="567"/>
            </w:pPr>
            <w:r>
              <w:t>Essay</w:t>
            </w:r>
            <w:r w:rsidR="00FE3AAA">
              <w:rPr>
                <w:vertAlign w:val="superscript"/>
              </w:rPr>
              <w:t>2</w:t>
            </w:r>
          </w:p>
        </w:tc>
        <w:tc>
          <w:tcPr>
            <w:tcW w:w="2823" w:type="dxa"/>
          </w:tcPr>
          <w:p w14:paraId="4B64DF87" w14:textId="77777777" w:rsidR="00FE3AAA" w:rsidRDefault="00FE3AAA" w:rsidP="00673BD1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  <w:p w14:paraId="77E00CDD" w14:textId="77777777" w:rsidR="00FE3AAA" w:rsidRPr="005849B7" w:rsidRDefault="00FE3AAA" w:rsidP="00673BD1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 – 3</w:t>
            </w:r>
          </w:p>
        </w:tc>
        <w:tc>
          <w:tcPr>
            <w:tcW w:w="2641" w:type="dxa"/>
          </w:tcPr>
          <w:p w14:paraId="695A7DC8" w14:textId="6041E24B" w:rsidR="00FE3AAA" w:rsidRDefault="00FE3AAA" w:rsidP="00673BD1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2500</w:t>
            </w:r>
          </w:p>
          <w:p w14:paraId="4F985977" w14:textId="77777777" w:rsidR="00FE3AAA" w:rsidRDefault="00222C1D" w:rsidP="00673BD1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2000 </w:t>
            </w:r>
            <w:r w:rsidR="00FE3AAA">
              <w:t xml:space="preserve">– </w:t>
            </w:r>
            <w:r>
              <w:t>2300</w:t>
            </w:r>
          </w:p>
        </w:tc>
      </w:tr>
      <w:tr w:rsidR="00FE3AAA" w14:paraId="2816D83B" w14:textId="77777777" w:rsidTr="00B64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0E7ADA" w14:textId="77777777" w:rsidR="00FE3AAA" w:rsidRDefault="00FE3AAA" w:rsidP="00673BD1">
            <w:pPr>
              <w:ind w:left="567"/>
            </w:pPr>
            <w:r>
              <w:t>Boekbespreking</w:t>
            </w:r>
          </w:p>
        </w:tc>
        <w:tc>
          <w:tcPr>
            <w:tcW w:w="2823" w:type="dxa"/>
          </w:tcPr>
          <w:p w14:paraId="778BEE2F" w14:textId="77777777" w:rsidR="00FE3AAA" w:rsidRDefault="00FE3AAA" w:rsidP="00673BD1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641" w:type="dxa"/>
          </w:tcPr>
          <w:p w14:paraId="4E3D7DFB" w14:textId="363AAB6E" w:rsidR="00FE3AAA" w:rsidRDefault="00222C1D" w:rsidP="00673BD1">
            <w:pPr>
              <w:ind w:left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  <w:r w:rsidR="00FE3AAA">
              <w:t>40</w:t>
            </w:r>
            <w:r w:rsidR="00567897">
              <w:t>/900</w:t>
            </w:r>
          </w:p>
        </w:tc>
      </w:tr>
      <w:tr w:rsidR="00FE3AAA" w14:paraId="56C3B8EB" w14:textId="77777777" w:rsidTr="00B642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F72254E" w14:textId="0A3ADE0A" w:rsidR="00FE3AAA" w:rsidRDefault="00FE3AAA" w:rsidP="00673BD1">
            <w:pPr>
              <w:ind w:left="567"/>
            </w:pPr>
            <w:r>
              <w:t>Vereniging</w:t>
            </w:r>
            <w:r w:rsidR="00B642B7">
              <w:t xml:space="preserve"> / Forumbijdrage / Column</w:t>
            </w:r>
          </w:p>
        </w:tc>
        <w:tc>
          <w:tcPr>
            <w:tcW w:w="2823" w:type="dxa"/>
          </w:tcPr>
          <w:p w14:paraId="290DDAF5" w14:textId="77777777" w:rsidR="00FE3AAA" w:rsidRDefault="00FE3AAA" w:rsidP="00673BD1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</w:t>
            </w:r>
          </w:p>
          <w:p w14:paraId="1395B6A2" w14:textId="77777777" w:rsidR="00FE3AAA" w:rsidRDefault="00FE3AAA" w:rsidP="00673BD1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641" w:type="dxa"/>
          </w:tcPr>
          <w:p w14:paraId="718C1F38" w14:textId="5E94087A" w:rsidR="00FE3AAA" w:rsidRDefault="00DD066A" w:rsidP="00673BD1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  <w:r w:rsidR="00504432">
              <w:t>4</w:t>
            </w:r>
            <w:r>
              <w:t>0</w:t>
            </w:r>
          </w:p>
          <w:p w14:paraId="2796944B" w14:textId="50FE79B5" w:rsidR="00FE3AAA" w:rsidRDefault="00222C1D" w:rsidP="00673BD1">
            <w:pPr>
              <w:ind w:left="56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</w:t>
            </w:r>
            <w:r w:rsidR="00DD066A">
              <w:t>00</w:t>
            </w:r>
          </w:p>
        </w:tc>
      </w:tr>
    </w:tbl>
    <w:p w14:paraId="0E5EC30A" w14:textId="0FB8D01B" w:rsidR="00FE3AAA" w:rsidRDefault="00FE3AAA" w:rsidP="00FE3AAA">
      <w:pPr>
        <w:ind w:left="567"/>
      </w:pPr>
      <w:r w:rsidRPr="000C29CF">
        <w:t>1</w:t>
      </w:r>
      <w:r>
        <w:t xml:space="preserve">) bij omvang van 9 pagina’s in </w:t>
      </w:r>
      <w:r w:rsidRPr="00D64FFA">
        <w:rPr>
          <w:i/>
        </w:rPr>
        <w:t>LANDSCHAP</w:t>
      </w:r>
      <w:r>
        <w:t xml:space="preserve"> (exclusief openingsfoto);</w:t>
      </w:r>
    </w:p>
    <w:p w14:paraId="646D071C" w14:textId="7DA24000" w:rsidR="00FE3AAA" w:rsidRDefault="00FE3AAA" w:rsidP="00FE3AAA">
      <w:pPr>
        <w:ind w:left="567"/>
      </w:pPr>
      <w:r w:rsidRPr="000C29CF">
        <w:t>2</w:t>
      </w:r>
      <w:r>
        <w:t>) bij omvang van 5 pagina</w:t>
      </w:r>
      <w:r w:rsidR="000C29CF">
        <w:t>’</w:t>
      </w:r>
      <w:r>
        <w:t>s</w:t>
      </w:r>
      <w:r w:rsidR="000C29CF">
        <w:t xml:space="preserve"> in </w:t>
      </w:r>
      <w:r w:rsidR="000C29CF" w:rsidRPr="000C29CF">
        <w:rPr>
          <w:i/>
        </w:rPr>
        <w:t>LANDSCHAP</w:t>
      </w:r>
      <w:r w:rsidR="00FE6820">
        <w:t xml:space="preserve"> (exclusief openingsfoto)</w:t>
      </w:r>
      <w:r w:rsidR="000C29CF">
        <w:t>;</w:t>
      </w:r>
    </w:p>
    <w:p w14:paraId="73ECB2A9" w14:textId="041A64B2" w:rsidR="000C29CF" w:rsidRDefault="000C29CF" w:rsidP="00FE3AAA">
      <w:pPr>
        <w:ind w:left="567"/>
      </w:pPr>
      <w:r>
        <w:lastRenderedPageBreak/>
        <w:t xml:space="preserve">3) woorden en getallen </w:t>
      </w:r>
      <w:r w:rsidR="00DD066A">
        <w:t>binnen</w:t>
      </w:r>
      <w:r>
        <w:t xml:space="preserve"> tabellen tellen niet mee in het maximum. Grote tabellen kunnen echter wel leiden tot minder ruimte voor </w:t>
      </w:r>
      <w:r w:rsidR="00504432">
        <w:t>het aantal woorden</w:t>
      </w:r>
      <w:r>
        <w:t>.</w:t>
      </w:r>
    </w:p>
    <w:p w14:paraId="45B6AB04" w14:textId="77777777" w:rsidR="00297921" w:rsidRDefault="00297921" w:rsidP="00FE3AAA">
      <w:pPr>
        <w:ind w:left="567"/>
      </w:pPr>
    </w:p>
    <w:p w14:paraId="0BCB9D3C" w14:textId="77777777" w:rsidR="00FE3AAA" w:rsidRDefault="00FE3AAA" w:rsidP="00FE3AAA">
      <w:pPr>
        <w:ind w:left="567"/>
      </w:pPr>
      <w:r>
        <w:t>Bij aanbieding dient u het aantal woorden en illustraties te vermelden.</w:t>
      </w:r>
    </w:p>
    <w:p w14:paraId="1D5BC60A" w14:textId="0A4E5A9F" w:rsidR="005849B7" w:rsidRDefault="000565B3" w:rsidP="00FE3AAA">
      <w:pPr>
        <w:ind w:left="567"/>
      </w:pPr>
      <w:r>
        <w:t>In bijzondere gevallen kan van dit maximum worden afgeweken, steeds in eenheden van max 500 woorden</w:t>
      </w:r>
      <w:r w:rsidR="00485476">
        <w:t>.</w:t>
      </w:r>
    </w:p>
    <w:p w14:paraId="64C92CCC" w14:textId="77777777" w:rsidR="005849B7" w:rsidRDefault="005849B7" w:rsidP="00FE3AAA">
      <w:pPr>
        <w:ind w:left="567"/>
      </w:pPr>
    </w:p>
    <w:p w14:paraId="14C86CAC" w14:textId="77777777" w:rsidR="00FE3AAA" w:rsidRPr="00D64FFA" w:rsidRDefault="00FE3AAA" w:rsidP="00FE3AAA">
      <w:pPr>
        <w:ind w:left="-1701"/>
        <w:rPr>
          <w:i/>
        </w:rPr>
      </w:pPr>
      <w:r w:rsidRPr="00D64FFA">
        <w:rPr>
          <w:i/>
        </w:rPr>
        <w:t>volledigheid</w:t>
      </w:r>
    </w:p>
    <w:p w14:paraId="67FDBECD" w14:textId="77777777" w:rsidR="00FE3AAA" w:rsidRDefault="00FE3AAA" w:rsidP="00FE3AAA">
      <w:pPr>
        <w:ind w:left="567"/>
      </w:pPr>
      <w:r w:rsidRPr="00D64FFA">
        <w:rPr>
          <w:i/>
        </w:rPr>
        <w:t>LANDSCHAP</w:t>
      </w:r>
      <w:r>
        <w:t xml:space="preserve"> accepteert uitsluitend bijdragen die volledig voldoen aan deze</w:t>
      </w:r>
    </w:p>
    <w:p w14:paraId="0C8DA0C8" w14:textId="6E91CF25" w:rsidR="00FE3AAA" w:rsidRDefault="00FE3AAA" w:rsidP="00FE3AAA">
      <w:pPr>
        <w:ind w:left="567"/>
      </w:pPr>
      <w:r>
        <w:t xml:space="preserve">richtlijnen. </w:t>
      </w:r>
      <w:r w:rsidR="00B04671">
        <w:t xml:space="preserve">Dit geldt ook voor de illustraties/figuren (zie verder). </w:t>
      </w:r>
      <w:r>
        <w:t>Controleer uw uiteindelijke versie op deze richtlijnen om vertraging bij plaatsing te voorkomen.</w:t>
      </w:r>
    </w:p>
    <w:p w14:paraId="6AC4B114" w14:textId="16CA492D" w:rsidR="005C6C78" w:rsidRDefault="005C6C78" w:rsidP="00FE3AAA">
      <w:pPr>
        <w:ind w:left="567"/>
      </w:pPr>
    </w:p>
    <w:p w14:paraId="068FDBC7" w14:textId="77777777" w:rsidR="005C6C78" w:rsidRPr="00686E30" w:rsidRDefault="005C6C78" w:rsidP="005C6C78">
      <w:pPr>
        <w:ind w:left="-1701"/>
        <w:rPr>
          <w:i/>
        </w:rPr>
      </w:pPr>
      <w:r w:rsidRPr="00686E30">
        <w:rPr>
          <w:i/>
        </w:rPr>
        <w:t>Structuur/opbouw</w:t>
      </w:r>
    </w:p>
    <w:p w14:paraId="57EF1AE9" w14:textId="61D904B3" w:rsidR="005C6C78" w:rsidRDefault="005C6C78" w:rsidP="005C6C78">
      <w:pPr>
        <w:ind w:left="567"/>
      </w:pPr>
      <w:r>
        <w:t>Titel/ondertitel</w:t>
      </w:r>
    </w:p>
    <w:p w14:paraId="0AE850A3" w14:textId="36AD0F1A" w:rsidR="005C6C78" w:rsidRDefault="005C6C78" w:rsidP="005C6C78">
      <w:pPr>
        <w:ind w:left="567"/>
      </w:pPr>
      <w:r>
        <w:t>Adresblokje</w:t>
      </w:r>
    </w:p>
    <w:p w14:paraId="0D6A3796" w14:textId="77777777" w:rsidR="005C6C78" w:rsidRDefault="005C6C78" w:rsidP="005C6C78">
      <w:pPr>
        <w:ind w:left="567"/>
      </w:pPr>
      <w:r>
        <w:t>Trefwoorden</w:t>
      </w:r>
    </w:p>
    <w:p w14:paraId="3EE33C13" w14:textId="77777777" w:rsidR="005C6C78" w:rsidRDefault="005C6C78" w:rsidP="005C6C78">
      <w:pPr>
        <w:ind w:left="567"/>
      </w:pPr>
      <w:r>
        <w:t>Lead</w:t>
      </w:r>
    </w:p>
    <w:p w14:paraId="2E8482CA" w14:textId="77777777" w:rsidR="005C6C78" w:rsidRDefault="005C6C78" w:rsidP="005C6C78">
      <w:pPr>
        <w:ind w:left="567"/>
      </w:pPr>
      <w:r>
        <w:t>Tekst</w:t>
      </w:r>
    </w:p>
    <w:p w14:paraId="2C9A49B7" w14:textId="26927814" w:rsidR="005C6C78" w:rsidRDefault="005C6C78" w:rsidP="005C6C78">
      <w:pPr>
        <w:ind w:left="567"/>
      </w:pPr>
      <w:r>
        <w:t>Literatuurlijst</w:t>
      </w:r>
    </w:p>
    <w:p w14:paraId="5C155993" w14:textId="5BD823FB" w:rsidR="005C6C78" w:rsidRDefault="005C6C78" w:rsidP="005C6C78">
      <w:pPr>
        <w:ind w:left="567"/>
      </w:pPr>
      <w:r>
        <w:t xml:space="preserve">Summary </w:t>
      </w:r>
    </w:p>
    <w:p w14:paraId="360AAC26" w14:textId="12822A03" w:rsidR="005C6C78" w:rsidRDefault="005C6C78" w:rsidP="005C6C78">
      <w:pPr>
        <w:ind w:left="567"/>
      </w:pPr>
      <w:r>
        <w:t>Tabellen/figuren</w:t>
      </w:r>
    </w:p>
    <w:p w14:paraId="6965EF07" w14:textId="562BA7BD" w:rsidR="005C6C78" w:rsidRDefault="005C6C78" w:rsidP="005C6C78">
      <w:pPr>
        <w:ind w:left="567"/>
      </w:pPr>
      <w:r>
        <w:t xml:space="preserve">Bijschriften </w:t>
      </w:r>
    </w:p>
    <w:p w14:paraId="305DD81F" w14:textId="77777777" w:rsidR="00324523" w:rsidRDefault="00324523" w:rsidP="00853AFC">
      <w:pPr>
        <w:ind w:left="567"/>
      </w:pPr>
    </w:p>
    <w:p w14:paraId="1B38F155" w14:textId="77777777" w:rsidR="00324523" w:rsidRPr="00D64FFA" w:rsidRDefault="00324523" w:rsidP="00D64FFA">
      <w:pPr>
        <w:ind w:left="-1701"/>
        <w:rPr>
          <w:i/>
        </w:rPr>
      </w:pPr>
      <w:r w:rsidRPr="00D64FFA">
        <w:rPr>
          <w:i/>
        </w:rPr>
        <w:t>titel, tussenkopjes, auteursvermelding, trefwoorden, lead</w:t>
      </w:r>
    </w:p>
    <w:p w14:paraId="728F1C13" w14:textId="77777777" w:rsidR="003E4006" w:rsidRDefault="00297921" w:rsidP="00853AFC">
      <w:pPr>
        <w:ind w:left="567"/>
      </w:pPr>
      <w:r>
        <w:rPr>
          <w:b/>
        </w:rPr>
        <w:t>T</w:t>
      </w:r>
      <w:r w:rsidR="003E4006" w:rsidRPr="00324523">
        <w:rPr>
          <w:b/>
        </w:rPr>
        <w:t>itel</w:t>
      </w:r>
      <w:r>
        <w:rPr>
          <w:b/>
        </w:rPr>
        <w:t xml:space="preserve"> </w:t>
      </w:r>
      <w:r w:rsidR="003E4006">
        <w:t>maximaal 38 tekens.</w:t>
      </w:r>
    </w:p>
    <w:p w14:paraId="7734E8B4" w14:textId="2C114859" w:rsidR="003E4006" w:rsidRDefault="00297921" w:rsidP="00853AFC">
      <w:pPr>
        <w:ind w:left="567"/>
      </w:pPr>
      <w:r w:rsidRPr="00324523">
        <w:rPr>
          <w:b/>
        </w:rPr>
        <w:t>O</w:t>
      </w:r>
      <w:r w:rsidR="003E4006" w:rsidRPr="00324523">
        <w:rPr>
          <w:b/>
        </w:rPr>
        <w:t>ndertitel</w:t>
      </w:r>
      <w:r w:rsidR="003E4006">
        <w:t xml:space="preserve"> (indien aanwezig) maximaal 10 woorden.</w:t>
      </w:r>
    </w:p>
    <w:p w14:paraId="43D03F7F" w14:textId="77777777" w:rsidR="003E4006" w:rsidRDefault="00297921" w:rsidP="00853AFC">
      <w:pPr>
        <w:ind w:left="567"/>
      </w:pPr>
      <w:r>
        <w:rPr>
          <w:b/>
        </w:rPr>
        <w:t>T</w:t>
      </w:r>
      <w:r w:rsidR="003E4006" w:rsidRPr="00324523">
        <w:rPr>
          <w:b/>
        </w:rPr>
        <w:t>ussenkopjes</w:t>
      </w:r>
      <w:r>
        <w:rPr>
          <w:b/>
        </w:rPr>
        <w:t xml:space="preserve"> </w:t>
      </w:r>
      <w:r w:rsidR="003E4006">
        <w:t>maximaal 40 tekens.</w:t>
      </w:r>
    </w:p>
    <w:p w14:paraId="2720B997" w14:textId="5B7DCD61" w:rsidR="003E4006" w:rsidRDefault="00297921" w:rsidP="00D64FFA">
      <w:pPr>
        <w:ind w:left="567"/>
      </w:pPr>
      <w:r>
        <w:rPr>
          <w:b/>
        </w:rPr>
        <w:t>A</w:t>
      </w:r>
      <w:r w:rsidR="003E4006" w:rsidRPr="004F3121">
        <w:rPr>
          <w:b/>
        </w:rPr>
        <w:t>dresblokje</w:t>
      </w:r>
      <w:r>
        <w:rPr>
          <w:b/>
        </w:rPr>
        <w:t xml:space="preserve"> </w:t>
      </w:r>
      <w:r w:rsidR="003E4006">
        <w:t>van elke auteur worden in een adresblok</w:t>
      </w:r>
      <w:r w:rsidR="00D64FFA">
        <w:t xml:space="preserve">je voorletter(s), </w:t>
      </w:r>
      <w:r w:rsidR="00222C1D">
        <w:t>voor</w:t>
      </w:r>
      <w:r w:rsidR="005849B7">
        <w:t>-</w:t>
      </w:r>
      <w:r w:rsidR="00222C1D">
        <w:t xml:space="preserve"> en </w:t>
      </w:r>
      <w:r w:rsidR="003E4006">
        <w:t>achternaam en werkplek vermeld</w:t>
      </w:r>
      <w:r w:rsidR="005849B7">
        <w:t xml:space="preserve"> </w:t>
      </w:r>
      <w:r w:rsidR="00222C1D">
        <w:t xml:space="preserve">en </w:t>
      </w:r>
      <w:r w:rsidR="005849B7">
        <w:t>van</w:t>
      </w:r>
      <w:r w:rsidR="00D64FFA">
        <w:t xml:space="preserve"> 1 auteur ook het postadres </w:t>
      </w:r>
      <w:r w:rsidR="003E4006">
        <w:t>en e-mailadres.</w:t>
      </w:r>
    </w:p>
    <w:p w14:paraId="2D7C9027" w14:textId="77777777" w:rsidR="003E4006" w:rsidRDefault="00297921" w:rsidP="00853AFC">
      <w:pPr>
        <w:ind w:left="567"/>
      </w:pPr>
      <w:r>
        <w:rPr>
          <w:b/>
        </w:rPr>
        <w:t>T</w:t>
      </w:r>
      <w:r w:rsidR="003E4006" w:rsidRPr="004F3121">
        <w:rPr>
          <w:b/>
        </w:rPr>
        <w:t>refwoorden</w:t>
      </w:r>
      <w:r w:rsidR="003E4006">
        <w:t xml:space="preserve"> in de kop van het artikel worden maximaal 5 trefwoorden vermeld.</w:t>
      </w:r>
    </w:p>
    <w:p w14:paraId="1EB2E7C9" w14:textId="77777777" w:rsidR="003E4006" w:rsidRDefault="00297921" w:rsidP="00ED7DF0">
      <w:pPr>
        <w:ind w:left="567"/>
      </w:pPr>
      <w:r>
        <w:rPr>
          <w:b/>
        </w:rPr>
        <w:t>L</w:t>
      </w:r>
      <w:r w:rsidR="003E4006" w:rsidRPr="004F3121">
        <w:rPr>
          <w:b/>
        </w:rPr>
        <w:t>ead</w:t>
      </w:r>
      <w:r>
        <w:rPr>
          <w:b/>
        </w:rPr>
        <w:t xml:space="preserve"> </w:t>
      </w:r>
      <w:r w:rsidR="003E4006">
        <w:t>de pakkende introductie van het artikel bestaat uit maximaal 75 woorden.</w:t>
      </w:r>
    </w:p>
    <w:p w14:paraId="5072C5A9" w14:textId="77777777" w:rsidR="00A776F9" w:rsidRDefault="00A776F9" w:rsidP="00ED7DF0">
      <w:pPr>
        <w:ind w:left="567"/>
      </w:pPr>
    </w:p>
    <w:p w14:paraId="5E15D4B6" w14:textId="77777777" w:rsidR="00ED7DF0" w:rsidRPr="005849B7" w:rsidRDefault="006403A9" w:rsidP="00800FEF">
      <w:pPr>
        <w:ind w:left="-1701"/>
        <w:rPr>
          <w:i/>
        </w:rPr>
      </w:pPr>
      <w:r w:rsidRPr="005849B7">
        <w:rPr>
          <w:i/>
        </w:rPr>
        <w:t>relevantie</w:t>
      </w:r>
    </w:p>
    <w:p w14:paraId="068E2EAD" w14:textId="694EE287" w:rsidR="00861582" w:rsidRDefault="00ED7DF0" w:rsidP="005849B7">
      <w:pPr>
        <w:ind w:left="567"/>
      </w:pPr>
      <w:r>
        <w:t>In lead en/of intro wordt bij voorkeur de actuele maatschappelijk</w:t>
      </w:r>
      <w:r w:rsidR="00DD066A">
        <w:t>e of</w:t>
      </w:r>
      <w:r>
        <w:t xml:space="preserve"> beleidsrelevantie van het artikel (kort) beschreven.</w:t>
      </w:r>
    </w:p>
    <w:p w14:paraId="12553413" w14:textId="77777777" w:rsidR="00800FEF" w:rsidRDefault="00800FEF" w:rsidP="005849B7">
      <w:pPr>
        <w:ind w:left="567"/>
      </w:pPr>
    </w:p>
    <w:p w14:paraId="09C222D6" w14:textId="0013A556" w:rsidR="00800FEF" w:rsidRDefault="00A31B0E" w:rsidP="00800FEF">
      <w:pPr>
        <w:spacing w:line="276" w:lineRule="auto"/>
        <w:ind w:left="-1701"/>
      </w:pPr>
      <w:r w:rsidRPr="00800FEF">
        <w:rPr>
          <w:i/>
        </w:rPr>
        <w:t>namen van soorten, vegetatietypen e.d</w:t>
      </w:r>
      <w:r w:rsidR="00D5220D" w:rsidRPr="00800FEF">
        <w:rPr>
          <w:i/>
        </w:rPr>
        <w:t>, cultivars</w:t>
      </w:r>
      <w:r w:rsidR="00190FD2" w:rsidRPr="00800FEF">
        <w:rPr>
          <w:i/>
        </w:rPr>
        <w:t xml:space="preserve"> en stoffen</w:t>
      </w:r>
      <w:r w:rsidR="00800FEF" w:rsidRPr="00800FEF">
        <w:t xml:space="preserve"> </w:t>
      </w:r>
    </w:p>
    <w:p w14:paraId="6E3FBBEA" w14:textId="14D6A69A" w:rsidR="00800FEF" w:rsidRDefault="00800FEF" w:rsidP="00800FEF">
      <w:pPr>
        <w:pStyle w:val="Lijstalinea"/>
        <w:numPr>
          <w:ilvl w:val="0"/>
          <w:numId w:val="10"/>
        </w:numPr>
        <w:spacing w:after="200" w:line="276" w:lineRule="auto"/>
        <w:ind w:left="924" w:hanging="357"/>
      </w:pPr>
      <w:r>
        <w:t xml:space="preserve">Soorten en vegetatietypen: eerste keer Nederlandse naam (kleine letters) met tussen haakjes de wetenschappelijke naam, te beginnen met een hoofdletter en cursief: fuut </w:t>
      </w:r>
      <w:r w:rsidRPr="00E14417">
        <w:rPr>
          <w:i/>
        </w:rPr>
        <w:t>(Podiceps cristatus)</w:t>
      </w:r>
      <w:r>
        <w:t xml:space="preserve">; habitattype kalkgrasland (H6210), ass. van ruige weegbree en aarddistel </w:t>
      </w:r>
      <w:r w:rsidRPr="00E14417">
        <w:rPr>
          <w:i/>
        </w:rPr>
        <w:t>(GalioTrifolietum)</w:t>
      </w:r>
      <w:r>
        <w:t xml:space="preserve">. Daarna alleen Nederlandse naam. </w:t>
      </w:r>
    </w:p>
    <w:p w14:paraId="1E18F99E" w14:textId="77777777" w:rsidR="00800FEF" w:rsidRDefault="00800FEF" w:rsidP="00800FEF">
      <w:pPr>
        <w:pStyle w:val="Lijstalinea"/>
        <w:numPr>
          <w:ilvl w:val="0"/>
          <w:numId w:val="10"/>
        </w:numPr>
        <w:spacing w:after="200" w:line="276" w:lineRule="auto"/>
        <w:ind w:left="924" w:hanging="357"/>
      </w:pPr>
      <w:r>
        <w:lastRenderedPageBreak/>
        <w:t xml:space="preserve">Wetenschappelijke naam cultivars: naam van geslacht of soort plus cultivaraanduiding tussen enkele aanhalingstekens: </w:t>
      </w:r>
      <w:r w:rsidRPr="00E14417">
        <w:rPr>
          <w:i/>
        </w:rPr>
        <w:t>Clematis alpina</w:t>
      </w:r>
      <w:r>
        <w:t xml:space="preserve"> 'Ruby'.</w:t>
      </w:r>
    </w:p>
    <w:p w14:paraId="4FCF8A7C" w14:textId="5F49C7EE" w:rsidR="00A31B0E" w:rsidRPr="00A31B0E" w:rsidRDefault="00800FEF" w:rsidP="00800FEF">
      <w:pPr>
        <w:pStyle w:val="Lijstalinea"/>
        <w:numPr>
          <w:ilvl w:val="0"/>
          <w:numId w:val="10"/>
        </w:numPr>
        <w:spacing w:after="200" w:line="276" w:lineRule="auto"/>
        <w:ind w:left="924" w:hanging="357"/>
      </w:pPr>
      <w:r>
        <w:t>Namen van stoffen: eerste keer voluit met tussen haakjes het symbool, daarna alleen het symbool: koolstofdioxide (CO</w:t>
      </w:r>
      <w:r w:rsidRPr="00E14417">
        <w:rPr>
          <w:vertAlign w:val="subscript"/>
        </w:rPr>
        <w:t>2</w:t>
      </w:r>
      <w:r>
        <w:t>).</w:t>
      </w:r>
    </w:p>
    <w:p w14:paraId="68008A97" w14:textId="77777777" w:rsidR="004F3121" w:rsidRPr="00D64FFA" w:rsidRDefault="004F3121" w:rsidP="00A31B0E">
      <w:pPr>
        <w:ind w:left="-1701"/>
        <w:rPr>
          <w:i/>
        </w:rPr>
      </w:pPr>
      <w:r w:rsidRPr="00D64FFA">
        <w:rPr>
          <w:i/>
        </w:rPr>
        <w:t>aanhalingstekens en cursivering in tekst</w:t>
      </w:r>
    </w:p>
    <w:p w14:paraId="77D1B0FF" w14:textId="77777777" w:rsidR="003E4006" w:rsidRDefault="00922C55" w:rsidP="00A31B0E">
      <w:pPr>
        <w:ind w:left="567"/>
      </w:pPr>
      <w:r>
        <w:rPr>
          <w:b/>
        </w:rPr>
        <w:t>D</w:t>
      </w:r>
      <w:r w:rsidR="003E4006" w:rsidRPr="004F3121">
        <w:rPr>
          <w:b/>
        </w:rPr>
        <w:t>ubbele aanhalingstekens</w:t>
      </w:r>
      <w:r w:rsidR="003E4006">
        <w:t xml:space="preserve"> “.......” worden gebruikt bij citaten.</w:t>
      </w:r>
    </w:p>
    <w:p w14:paraId="4280274A" w14:textId="77777777" w:rsidR="003E4006" w:rsidRDefault="00922C55" w:rsidP="00D64FFA">
      <w:pPr>
        <w:ind w:left="567"/>
      </w:pPr>
      <w:r>
        <w:rPr>
          <w:b/>
        </w:rPr>
        <w:t>E</w:t>
      </w:r>
      <w:r w:rsidR="003E4006" w:rsidRPr="004F3121">
        <w:rPr>
          <w:b/>
        </w:rPr>
        <w:t>nkele aanhalingstekens</w:t>
      </w:r>
      <w:r w:rsidR="004F3121">
        <w:t xml:space="preserve"> ‘</w:t>
      </w:r>
      <w:r w:rsidR="003E4006">
        <w:t>.......</w:t>
      </w:r>
      <w:r w:rsidR="004F3121">
        <w:t>’</w:t>
      </w:r>
      <w:r w:rsidR="003E4006">
        <w:t>worden gebruikt</w:t>
      </w:r>
      <w:r w:rsidR="00D64FFA">
        <w:t xml:space="preserve"> om de speciale status van een </w:t>
      </w:r>
      <w:r w:rsidR="003E4006">
        <w:t>woord of woordgroep aan te geven:</w:t>
      </w:r>
    </w:p>
    <w:p w14:paraId="49701713" w14:textId="77777777" w:rsidR="003E4006" w:rsidRDefault="004F3121" w:rsidP="00853AFC">
      <w:pPr>
        <w:ind w:left="567"/>
      </w:pPr>
      <w:r>
        <w:t>• bij de betekenis ‘zogenaamd’</w:t>
      </w:r>
      <w:r w:rsidR="003E4006">
        <w:t xml:space="preserve">: de schrijver neemt het woord niet voor zijn </w:t>
      </w:r>
    </w:p>
    <w:p w14:paraId="6C3221E5" w14:textId="77777777" w:rsidR="003E4006" w:rsidRDefault="003E4006" w:rsidP="00853AFC">
      <w:pPr>
        <w:ind w:left="567"/>
      </w:pPr>
      <w:r>
        <w:t>rekening;</w:t>
      </w:r>
    </w:p>
    <w:p w14:paraId="5A4B40E8" w14:textId="77777777" w:rsidR="003E4006" w:rsidRDefault="003E4006" w:rsidP="00853AFC">
      <w:pPr>
        <w:ind w:left="567"/>
      </w:pPr>
      <w:r>
        <w:t>• bij ironie of een woordspeling;</w:t>
      </w:r>
    </w:p>
    <w:p w14:paraId="1405E1B8" w14:textId="77777777" w:rsidR="003E4006" w:rsidRDefault="003E4006" w:rsidP="00853AFC">
      <w:pPr>
        <w:ind w:left="567"/>
      </w:pPr>
      <w:r>
        <w:t>• bij zelfgemaakte woorden;</w:t>
      </w:r>
    </w:p>
    <w:p w14:paraId="40B116BA" w14:textId="77777777" w:rsidR="003E4006" w:rsidRDefault="003E4006" w:rsidP="00853AFC">
      <w:pPr>
        <w:ind w:left="567"/>
      </w:pPr>
      <w:r>
        <w:t>• bij het benadrukken van een woord of vaste woordgroep.</w:t>
      </w:r>
    </w:p>
    <w:p w14:paraId="64C1B0F7" w14:textId="77777777" w:rsidR="004F3121" w:rsidRDefault="00922C55" w:rsidP="00C43AF5">
      <w:pPr>
        <w:ind w:left="567"/>
      </w:pPr>
      <w:r>
        <w:rPr>
          <w:b/>
        </w:rPr>
        <w:t>C</w:t>
      </w:r>
      <w:r w:rsidR="003E4006" w:rsidRPr="004F3121">
        <w:rPr>
          <w:b/>
        </w:rPr>
        <w:t>ursivering</w:t>
      </w:r>
      <w:r w:rsidR="00297921">
        <w:rPr>
          <w:b/>
        </w:rPr>
        <w:t xml:space="preserve"> </w:t>
      </w:r>
      <w:r w:rsidR="003E4006">
        <w:t>wordt gebruikt om een woord of woordg</w:t>
      </w:r>
      <w:r w:rsidR="004F3121">
        <w:t xml:space="preserve">roep extra te benadrukken, bij </w:t>
      </w:r>
      <w:r w:rsidR="003E4006">
        <w:t>buitenlandse woorden of bij eventueel structurering van de tekst.</w:t>
      </w:r>
    </w:p>
    <w:p w14:paraId="75AED3EF" w14:textId="77777777" w:rsidR="0046381E" w:rsidRDefault="0046381E" w:rsidP="00853AFC">
      <w:pPr>
        <w:ind w:left="567"/>
      </w:pPr>
    </w:p>
    <w:p w14:paraId="4F0580B8" w14:textId="77777777" w:rsidR="003E4006" w:rsidRPr="00D64FFA" w:rsidRDefault="003E4006" w:rsidP="00D64FFA">
      <w:pPr>
        <w:ind w:left="-1701"/>
        <w:rPr>
          <w:i/>
        </w:rPr>
      </w:pPr>
      <w:r w:rsidRPr="00D64FFA">
        <w:rPr>
          <w:i/>
        </w:rPr>
        <w:t>referenties</w:t>
      </w:r>
    </w:p>
    <w:p w14:paraId="2127E74A" w14:textId="77777777" w:rsidR="003E4006" w:rsidRDefault="003E4006" w:rsidP="00D64FFA">
      <w:pPr>
        <w:ind w:left="567"/>
      </w:pPr>
      <w:r>
        <w:t>In de tekst wordt als volgt verwezen waarbij komm</w:t>
      </w:r>
      <w:r w:rsidR="00D64FFA">
        <w:t xml:space="preserve">a, punt-komma en </w:t>
      </w:r>
      <w:r>
        <w:t xml:space="preserve">cursief </w:t>
      </w:r>
      <w:r w:rsidR="00684B91">
        <w:t>worden gebruikt zoals in</w:t>
      </w:r>
      <w:r>
        <w:t xml:space="preserve"> de voorbeelden:</w:t>
      </w:r>
    </w:p>
    <w:p w14:paraId="12E0D090" w14:textId="3A295184" w:rsidR="003E4006" w:rsidRDefault="003E4006" w:rsidP="00853AFC">
      <w:pPr>
        <w:ind w:left="567"/>
      </w:pPr>
      <w:r w:rsidRPr="0046381E">
        <w:rPr>
          <w:b/>
        </w:rPr>
        <w:t>Eén auteur</w:t>
      </w:r>
      <w:r w:rsidR="003A07F3">
        <w:rPr>
          <w:b/>
        </w:rPr>
        <w:t xml:space="preserve"> </w:t>
      </w:r>
      <w:r>
        <w:t>(Janssen, 1999) of “zoals Janssen (1999) veronderstelt ….”.</w:t>
      </w:r>
    </w:p>
    <w:p w14:paraId="55ADCD26" w14:textId="79C32521" w:rsidR="003E4006" w:rsidRDefault="003E4006" w:rsidP="00D64FFA">
      <w:pPr>
        <w:ind w:left="567"/>
      </w:pPr>
      <w:r w:rsidRPr="0046381E">
        <w:rPr>
          <w:b/>
        </w:rPr>
        <w:t>Twee auteurs</w:t>
      </w:r>
      <w:r w:rsidR="00DD066A">
        <w:rPr>
          <w:b/>
        </w:rPr>
        <w:t xml:space="preserve"> </w:t>
      </w:r>
      <w:r>
        <w:t>(Janssen &amp; De Vries, 1999) of “z</w:t>
      </w:r>
      <w:r w:rsidR="00D64FFA">
        <w:t xml:space="preserve">oals Janssen en De Vries (1999) </w:t>
      </w:r>
      <w:r>
        <w:t>veronderstellen …”.</w:t>
      </w:r>
    </w:p>
    <w:p w14:paraId="07A4046C" w14:textId="77777777" w:rsidR="003E4006" w:rsidRDefault="003E4006" w:rsidP="00853AFC">
      <w:pPr>
        <w:ind w:left="567"/>
      </w:pPr>
      <w:r w:rsidRPr="0046381E">
        <w:rPr>
          <w:b/>
        </w:rPr>
        <w:t>Meer dan 2 auteurs</w:t>
      </w:r>
      <w:r>
        <w:t xml:space="preserve"> (Janssen </w:t>
      </w:r>
      <w:r w:rsidRPr="00286B54">
        <w:rPr>
          <w:i/>
        </w:rPr>
        <w:t>et al.</w:t>
      </w:r>
      <w:r>
        <w:t>, 2001)</w:t>
      </w:r>
      <w:r w:rsidR="00C261AB">
        <w:t xml:space="preserve"> of “zoals </w:t>
      </w:r>
      <w:r w:rsidR="00B27808">
        <w:t>Jansen</w:t>
      </w:r>
      <w:r w:rsidR="00922C55">
        <w:t xml:space="preserve"> </w:t>
      </w:r>
      <w:r w:rsidR="00C261AB" w:rsidRPr="00B27808">
        <w:rPr>
          <w:i/>
        </w:rPr>
        <w:t>et al.</w:t>
      </w:r>
      <w:r w:rsidR="00C261AB">
        <w:t xml:space="preserve"> (1999) veronderstellen …”</w:t>
      </w:r>
    </w:p>
    <w:p w14:paraId="7488578E" w14:textId="4AD79D9A" w:rsidR="006569BD" w:rsidRDefault="003E4006" w:rsidP="006569BD">
      <w:pPr>
        <w:ind w:left="567"/>
      </w:pPr>
      <w:r w:rsidRPr="0046381E">
        <w:rPr>
          <w:b/>
        </w:rPr>
        <w:t>Meerdere verwijzingen</w:t>
      </w:r>
      <w:r w:rsidR="008A3062">
        <w:rPr>
          <w:b/>
        </w:rPr>
        <w:t xml:space="preserve"> </w:t>
      </w:r>
      <w:r>
        <w:t xml:space="preserve">(Janssen, 1999; 2001); (Janssen, 1999; De Vries </w:t>
      </w:r>
      <w:r w:rsidRPr="00286B54">
        <w:rPr>
          <w:i/>
        </w:rPr>
        <w:t>et al.</w:t>
      </w:r>
      <w:r w:rsidR="00D64FFA">
        <w:t xml:space="preserve">, </w:t>
      </w:r>
      <w:r>
        <w:t>2001).</w:t>
      </w:r>
    </w:p>
    <w:p w14:paraId="759FF8A8" w14:textId="7F147113" w:rsidR="003A07F3" w:rsidRDefault="003A07F3" w:rsidP="006569BD">
      <w:pPr>
        <w:ind w:left="567"/>
      </w:pPr>
      <w:r>
        <w:rPr>
          <w:b/>
        </w:rPr>
        <w:t>Website</w:t>
      </w:r>
      <w:r w:rsidR="00695B3C">
        <w:rPr>
          <w:b/>
        </w:rPr>
        <w:t>/pagina</w:t>
      </w:r>
      <w:r>
        <w:rPr>
          <w:b/>
        </w:rPr>
        <w:t xml:space="preserve">: </w:t>
      </w:r>
      <w:r w:rsidR="008A3062">
        <w:t>naam auteur of organisatie en jaar van raadpleging (</w:t>
      </w:r>
      <w:r w:rsidR="0090176E">
        <w:t>LNV</w:t>
      </w:r>
      <w:r w:rsidR="008A3062">
        <w:t>, 2019)</w:t>
      </w:r>
    </w:p>
    <w:p w14:paraId="5251C5C0" w14:textId="77777777" w:rsidR="00C43AF5" w:rsidRDefault="00C43AF5" w:rsidP="00D64FFA">
      <w:pPr>
        <w:ind w:left="-1701"/>
        <w:rPr>
          <w:i/>
        </w:rPr>
      </w:pPr>
    </w:p>
    <w:p w14:paraId="261C4A37" w14:textId="77777777" w:rsidR="00286B54" w:rsidRPr="00D64FFA" w:rsidRDefault="00286B54" w:rsidP="00D64FFA">
      <w:pPr>
        <w:ind w:left="-1701"/>
        <w:rPr>
          <w:i/>
        </w:rPr>
      </w:pPr>
      <w:r w:rsidRPr="00D64FFA">
        <w:rPr>
          <w:i/>
        </w:rPr>
        <w:t>literatuurlijst</w:t>
      </w:r>
    </w:p>
    <w:p w14:paraId="2657F64D" w14:textId="77777777" w:rsidR="003E4006" w:rsidRDefault="003E4006" w:rsidP="00853AFC">
      <w:pPr>
        <w:ind w:left="567"/>
      </w:pPr>
      <w:r>
        <w:t>In de literatuurlijst zijn verwijzingen als volgt verme</w:t>
      </w:r>
      <w:r w:rsidR="00D64FFA">
        <w:t>ld, met gebruik van komma’</w:t>
      </w:r>
      <w:r w:rsidR="00286B54">
        <w:t xml:space="preserve">s en </w:t>
      </w:r>
      <w:r>
        <w:t>vet als in het voorbeeld:</w:t>
      </w:r>
    </w:p>
    <w:p w14:paraId="1790A50B" w14:textId="77777777" w:rsidR="003E4006" w:rsidRDefault="003E4006" w:rsidP="00853AFC">
      <w:pPr>
        <w:ind w:left="567"/>
      </w:pPr>
      <w:r w:rsidRPr="00286B54">
        <w:rPr>
          <w:b/>
        </w:rPr>
        <w:t>Janssen, A.B., 1999.</w:t>
      </w:r>
      <w:r>
        <w:t xml:space="preserve"> Landschapsecologie in praktijk. Amsterdam. Kluwer.</w:t>
      </w:r>
    </w:p>
    <w:p w14:paraId="23184BE6" w14:textId="61282AE4" w:rsidR="003E4006" w:rsidRPr="00286B54" w:rsidRDefault="003E4006" w:rsidP="00853AFC">
      <w:pPr>
        <w:ind w:left="567"/>
        <w:rPr>
          <w:b/>
        </w:rPr>
      </w:pPr>
      <w:r w:rsidRPr="00286B54">
        <w:rPr>
          <w:b/>
        </w:rPr>
        <w:t>Vries, C.D. de, 1999.</w:t>
      </w:r>
      <w:r>
        <w:t xml:space="preserve"> Landschapsecologie in praktijk. Amsterdam. Kluwer. </w:t>
      </w:r>
      <w:r w:rsidRPr="00286B54">
        <w:rPr>
          <w:b/>
        </w:rPr>
        <w:t>Janssen,</w:t>
      </w:r>
      <w:r w:rsidR="00922C55">
        <w:rPr>
          <w:b/>
        </w:rPr>
        <w:t xml:space="preserve"> </w:t>
      </w:r>
      <w:r w:rsidRPr="00286B54">
        <w:rPr>
          <w:b/>
        </w:rPr>
        <w:t>A.B. &amp;</w:t>
      </w:r>
      <w:r w:rsidR="00DD066A">
        <w:rPr>
          <w:b/>
        </w:rPr>
        <w:t xml:space="preserve"> </w:t>
      </w:r>
      <w:r w:rsidRPr="00286B54">
        <w:rPr>
          <w:b/>
        </w:rPr>
        <w:t>C.D. de Vries, 1999.</w:t>
      </w:r>
      <w:r>
        <w:t xml:space="preserve"> Landschapsecologie in praktijk. Amsterdam. Kluwer.</w:t>
      </w:r>
    </w:p>
    <w:p w14:paraId="7624732B" w14:textId="17818851" w:rsidR="003E4006" w:rsidRDefault="003E4006" w:rsidP="00D64FFA">
      <w:pPr>
        <w:ind w:left="567"/>
      </w:pPr>
      <w:r w:rsidRPr="00286B54">
        <w:rPr>
          <w:b/>
        </w:rPr>
        <w:t>Janssen, A.B., C.D. de Vries &amp;</w:t>
      </w:r>
      <w:r w:rsidR="006028F6">
        <w:rPr>
          <w:b/>
        </w:rPr>
        <w:t xml:space="preserve"> </w:t>
      </w:r>
      <w:r w:rsidRPr="00286B54">
        <w:rPr>
          <w:b/>
        </w:rPr>
        <w:t>A.P. Pietersma, 1999.</w:t>
      </w:r>
      <w:r w:rsidR="00590751">
        <w:rPr>
          <w:b/>
        </w:rPr>
        <w:t xml:space="preserve"> </w:t>
      </w:r>
      <w:r w:rsidR="00D64FFA">
        <w:t>Landschap</w:t>
      </w:r>
      <w:r w:rsidR="00B27808">
        <w:t>s</w:t>
      </w:r>
      <w:r w:rsidR="00D64FFA">
        <w:t xml:space="preserve">ecologie in </w:t>
      </w:r>
      <w:r>
        <w:t>praktijk. Landschap 18</w:t>
      </w:r>
      <w:r w:rsidR="009C6A00">
        <w:t>/4</w:t>
      </w:r>
      <w:r>
        <w:t>: 188-212.</w:t>
      </w:r>
    </w:p>
    <w:p w14:paraId="6F6336CC" w14:textId="66AA36D3" w:rsidR="003E4006" w:rsidRDefault="003E4006" w:rsidP="00D64FFA">
      <w:pPr>
        <w:ind w:left="567"/>
      </w:pPr>
      <w:r w:rsidRPr="00286B54">
        <w:rPr>
          <w:b/>
        </w:rPr>
        <w:t>Janssen, A.B., C.D. de Vries &amp;</w:t>
      </w:r>
      <w:r w:rsidR="00286B54">
        <w:rPr>
          <w:b/>
        </w:rPr>
        <w:t xml:space="preserve"> A.P. Piet</w:t>
      </w:r>
      <w:r w:rsidRPr="00286B54">
        <w:rPr>
          <w:b/>
        </w:rPr>
        <w:t>ersma, 1999.</w:t>
      </w:r>
      <w:r w:rsidR="00590751">
        <w:rPr>
          <w:b/>
        </w:rPr>
        <w:t xml:space="preserve"> </w:t>
      </w:r>
      <w:r w:rsidR="00D64FFA">
        <w:t>Landschap</w:t>
      </w:r>
      <w:r w:rsidR="00B27808">
        <w:t>s</w:t>
      </w:r>
      <w:r w:rsidR="00D64FFA">
        <w:t xml:space="preserve">ecologie in </w:t>
      </w:r>
      <w:r>
        <w:t>praktijk. In: B. Everts (red.). Landschap</w:t>
      </w:r>
      <w:r w:rsidR="00B27808">
        <w:t>s</w:t>
      </w:r>
      <w:r>
        <w:t>kunde als vak. Amsterdam. Kluwer: 188-212.</w:t>
      </w:r>
    </w:p>
    <w:p w14:paraId="2B061A2A" w14:textId="1867F3A3" w:rsidR="00590751" w:rsidRDefault="00590751" w:rsidP="00D64FFA">
      <w:pPr>
        <w:ind w:left="567"/>
      </w:pPr>
      <w:r w:rsidRPr="00265F23">
        <w:t xml:space="preserve">Bij meer dan 4 auteurs de eerste 3 noemen met </w:t>
      </w:r>
      <w:r w:rsidRPr="00265F23">
        <w:rPr>
          <w:i/>
        </w:rPr>
        <w:t>et al</w:t>
      </w:r>
      <w:r w:rsidRPr="00265F23">
        <w:t>.</w:t>
      </w:r>
    </w:p>
    <w:p w14:paraId="416E670A" w14:textId="77777777" w:rsidR="0090176E" w:rsidRDefault="006028F6" w:rsidP="0090176E">
      <w:pPr>
        <w:pStyle w:val="Kop1"/>
        <w:shd w:val="clear" w:color="auto" w:fill="FFFFFF"/>
        <w:spacing w:before="0" w:beforeAutospacing="0" w:after="0" w:afterAutospacing="0"/>
        <w:ind w:left="567"/>
        <w:textAlignment w:val="top"/>
        <w:rPr>
          <w:b w:val="0"/>
          <w:sz w:val="24"/>
          <w:szCs w:val="24"/>
        </w:rPr>
      </w:pPr>
      <w:r w:rsidRPr="0090176E">
        <w:rPr>
          <w:b w:val="0"/>
          <w:sz w:val="24"/>
          <w:szCs w:val="24"/>
        </w:rPr>
        <w:t>Referenties naar websites/pagina’s</w:t>
      </w:r>
      <w:r w:rsidR="008A3062" w:rsidRPr="0090176E">
        <w:rPr>
          <w:b w:val="0"/>
          <w:sz w:val="24"/>
          <w:szCs w:val="24"/>
        </w:rPr>
        <w:t xml:space="preserve">: </w:t>
      </w:r>
    </w:p>
    <w:p w14:paraId="4C3A2BD1" w14:textId="282934FC" w:rsidR="00286B54" w:rsidRPr="005C6C78" w:rsidRDefault="0090176E" w:rsidP="005C6C78">
      <w:pPr>
        <w:pStyle w:val="Kop1"/>
        <w:shd w:val="clear" w:color="auto" w:fill="FFFFFF"/>
        <w:spacing w:before="0" w:beforeAutospacing="0" w:after="240" w:afterAutospacing="0"/>
        <w:ind w:left="567"/>
        <w:textAlignment w:val="top"/>
        <w:rPr>
          <w:b w:val="0"/>
          <w:color w:val="000000"/>
          <w:sz w:val="24"/>
          <w:szCs w:val="24"/>
        </w:rPr>
      </w:pPr>
      <w:r>
        <w:rPr>
          <w:sz w:val="24"/>
          <w:szCs w:val="24"/>
        </w:rPr>
        <w:t>LNV</w:t>
      </w:r>
      <w:r w:rsidR="008A3062" w:rsidRPr="0090176E">
        <w:rPr>
          <w:sz w:val="24"/>
          <w:szCs w:val="24"/>
        </w:rPr>
        <w:t>, 2019</w:t>
      </w:r>
      <w:r w:rsidR="008A3062" w:rsidRPr="0090176E">
        <w:rPr>
          <w:b w:val="0"/>
          <w:sz w:val="24"/>
          <w:szCs w:val="24"/>
        </w:rPr>
        <w:t xml:space="preserve">. </w:t>
      </w:r>
      <w:r w:rsidR="008A3062" w:rsidRPr="0090176E">
        <w:rPr>
          <w:b w:val="0"/>
          <w:color w:val="000000"/>
          <w:sz w:val="24"/>
          <w:szCs w:val="24"/>
        </w:rPr>
        <w:t>Visie Landbouw, Natuur en Voedsel: Waardevol en Verbonden</w:t>
      </w:r>
      <w:r>
        <w:rPr>
          <w:b w:val="0"/>
          <w:color w:val="000000"/>
          <w:sz w:val="24"/>
          <w:szCs w:val="24"/>
        </w:rPr>
        <w:t xml:space="preserve">. </w:t>
      </w:r>
      <w:hyperlink r:id="rId8" w:history="1">
        <w:r w:rsidRPr="00E74A31">
          <w:rPr>
            <w:rStyle w:val="Hyperlink"/>
            <w:b w:val="0"/>
            <w:sz w:val="24"/>
            <w:szCs w:val="24"/>
          </w:rPr>
          <w:t>www.rijksoverheid.nl/ministeries/ministerie-van-landbouw-natuur-en-voedselkwaliteit/visie-lnv</w:t>
        </w:r>
      </w:hyperlink>
      <w:r>
        <w:rPr>
          <w:b w:val="0"/>
          <w:color w:val="000000"/>
          <w:sz w:val="24"/>
          <w:szCs w:val="24"/>
        </w:rPr>
        <w:t xml:space="preserve"> (geraadpleegd 13 mei 2019).</w:t>
      </w:r>
    </w:p>
    <w:p w14:paraId="6EAFC691" w14:textId="77777777" w:rsidR="003E4006" w:rsidRPr="00D64FFA" w:rsidRDefault="003E4006" w:rsidP="00D64FFA">
      <w:pPr>
        <w:ind w:left="-1701"/>
        <w:rPr>
          <w:i/>
        </w:rPr>
      </w:pPr>
      <w:r w:rsidRPr="00D64FFA">
        <w:rPr>
          <w:i/>
        </w:rPr>
        <w:lastRenderedPageBreak/>
        <w:t>controle referenties en literatuurlijst</w:t>
      </w:r>
    </w:p>
    <w:p w14:paraId="68619A1D" w14:textId="77777777" w:rsidR="003E4006" w:rsidRDefault="003E4006" w:rsidP="00D64FFA">
      <w:pPr>
        <w:ind w:left="567"/>
      </w:pPr>
      <w:r>
        <w:t>In de laatste versie van het artikel is nauwgezet gecon</w:t>
      </w:r>
      <w:r w:rsidR="00D64FFA">
        <w:t xml:space="preserve">troleerd of elke referentie in </w:t>
      </w:r>
      <w:r>
        <w:t xml:space="preserve">de tekst ook in de literatuurlijst is vermeld en </w:t>
      </w:r>
      <w:r w:rsidR="00286B54">
        <w:t xml:space="preserve">omgekeerd </w:t>
      </w:r>
      <w:r>
        <w:t>of in de lit</w:t>
      </w:r>
      <w:r w:rsidR="00286B54">
        <w:t xml:space="preserve">eratuurlijst geen titels staan </w:t>
      </w:r>
      <w:r>
        <w:t>waar niet naar wordt verwezen.</w:t>
      </w:r>
    </w:p>
    <w:p w14:paraId="03624B0B" w14:textId="77777777" w:rsidR="00286B54" w:rsidRDefault="00286B54" w:rsidP="00853AFC">
      <w:pPr>
        <w:ind w:left="567"/>
      </w:pPr>
    </w:p>
    <w:p w14:paraId="6CE585D0" w14:textId="77777777" w:rsidR="00286B54" w:rsidRPr="00D64FFA" w:rsidRDefault="00286B54" w:rsidP="00D64FFA">
      <w:pPr>
        <w:ind w:left="-1701"/>
        <w:rPr>
          <w:i/>
        </w:rPr>
      </w:pPr>
      <w:r w:rsidRPr="00D64FFA">
        <w:rPr>
          <w:i/>
        </w:rPr>
        <w:t>tabellen</w:t>
      </w:r>
    </w:p>
    <w:p w14:paraId="3C4B6BD5" w14:textId="77777777" w:rsidR="003E4006" w:rsidRDefault="003E4006" w:rsidP="00853AFC">
      <w:pPr>
        <w:ind w:left="567"/>
      </w:pPr>
      <w:r>
        <w:t xml:space="preserve">De tabellen staan achterin het tekstdocument, elk op een afzonderlijke pagina. </w:t>
      </w:r>
    </w:p>
    <w:p w14:paraId="34749A2E" w14:textId="6B00BC62" w:rsidR="003E4006" w:rsidRDefault="003E4006" w:rsidP="00D64FFA">
      <w:pPr>
        <w:ind w:left="567"/>
      </w:pPr>
      <w:r>
        <w:t>Elke tabel is voorzien van een bijschrift dat achterin het tekstdocume</w:t>
      </w:r>
      <w:r w:rsidR="00D64FFA">
        <w:t xml:space="preserve">nt op een </w:t>
      </w:r>
      <w:r>
        <w:t>afzonderlijke pagina is opgenomen</w:t>
      </w:r>
      <w:r w:rsidR="00286B54">
        <w:t>.</w:t>
      </w:r>
    </w:p>
    <w:p w14:paraId="1647DD76" w14:textId="62CFB256" w:rsidR="006028F6" w:rsidRDefault="006028F6" w:rsidP="00800FEF">
      <w:pPr>
        <w:ind w:left="567"/>
      </w:pPr>
      <w:r>
        <w:t xml:space="preserve">Bij </w:t>
      </w:r>
      <w:r w:rsidR="007125C3">
        <w:t xml:space="preserve">een </w:t>
      </w:r>
      <w:r>
        <w:t xml:space="preserve">hele grote tabel: controleer of deze nog leesbaar is, geprojecteerd op een pagina van </w:t>
      </w:r>
      <w:r w:rsidRPr="006028F6">
        <w:rPr>
          <w:i/>
        </w:rPr>
        <w:t>LANDSCHAP</w:t>
      </w:r>
      <w:r>
        <w:t>.</w:t>
      </w:r>
    </w:p>
    <w:p w14:paraId="784B9B58" w14:textId="77777777" w:rsidR="00286B54" w:rsidRDefault="00286B54" w:rsidP="00853AFC">
      <w:pPr>
        <w:ind w:left="567"/>
      </w:pPr>
    </w:p>
    <w:p w14:paraId="0793677F" w14:textId="2E931605" w:rsidR="00286B54" w:rsidRPr="00D64FFA" w:rsidRDefault="00286B54" w:rsidP="00D64FFA">
      <w:pPr>
        <w:ind w:left="-1701"/>
        <w:rPr>
          <w:i/>
        </w:rPr>
      </w:pPr>
      <w:r w:rsidRPr="00D64FFA">
        <w:rPr>
          <w:i/>
        </w:rPr>
        <w:t>illustraties/figuren</w:t>
      </w:r>
      <w:r w:rsidR="001B69C1">
        <w:rPr>
          <w:i/>
        </w:rPr>
        <w:t>/kaarten</w:t>
      </w:r>
    </w:p>
    <w:p w14:paraId="5A040E94" w14:textId="77777777" w:rsidR="00800FEF" w:rsidRDefault="00800FEF" w:rsidP="00800FEF">
      <w:pPr>
        <w:ind w:left="567"/>
      </w:pPr>
      <w:r w:rsidRPr="006E5364">
        <w:rPr>
          <w:i/>
        </w:rPr>
        <w:t>Wijze van aanleveren:</w:t>
      </w:r>
      <w:r>
        <w:t xml:space="preserve"> Digitale versies van figuren zijn als losse bestanden bijgevoegd (niet in het tekstdocument). Elke figuur is voorzien van een bijschrift dat achterin het tekstdocument op een afzonderlijke pagina is opgenomen. </w:t>
      </w:r>
    </w:p>
    <w:p w14:paraId="68B0179C" w14:textId="77777777" w:rsidR="00800FEF" w:rsidRDefault="00800FEF" w:rsidP="00800FEF">
      <w:pPr>
        <w:ind w:left="567"/>
      </w:pPr>
      <w:r w:rsidRPr="006E5364">
        <w:rPr>
          <w:i/>
        </w:rPr>
        <w:t>Auteursrechten:</w:t>
      </w:r>
      <w:r>
        <w:t xml:space="preserve"> De redactie gaat ervan uit dat aangeleverd beeld rechtmatig gebruikt mag worden, dat u de auteursrechten respecteert m.b.t. beeldmateriaal van derden en – indien van toepassing - de fotograaf of rechthebbende op de correcte manier vermeldt in het bijschrift.</w:t>
      </w:r>
    </w:p>
    <w:p w14:paraId="46869F54" w14:textId="77777777" w:rsidR="00800FEF" w:rsidRPr="006E5364" w:rsidRDefault="00800FEF" w:rsidP="00800FEF">
      <w:pPr>
        <w:ind w:left="567"/>
        <w:rPr>
          <w:i/>
        </w:rPr>
      </w:pPr>
      <w:r w:rsidRPr="006E5364">
        <w:rPr>
          <w:i/>
        </w:rPr>
        <w:t xml:space="preserve">Bestandstypen: </w:t>
      </w:r>
    </w:p>
    <w:p w14:paraId="359B2352" w14:textId="04A8C8C2" w:rsidR="00800FEF" w:rsidRDefault="00800FEF" w:rsidP="00800FEF">
      <w:pPr>
        <w:pStyle w:val="Lijstalinea"/>
        <w:numPr>
          <w:ilvl w:val="0"/>
          <w:numId w:val="11"/>
        </w:numPr>
        <w:spacing w:after="200" w:line="276" w:lineRule="auto"/>
        <w:ind w:left="851" w:hanging="284"/>
      </w:pPr>
      <w:r>
        <w:t>Grafieken, schema’s en andere grafische weergaven worden bij voorkeur aangeleverd als vectorbestand (Illustrator, EPS) of bestand met lagen (Photoshop). Daarbij is belangrijk dat de legenda</w:t>
      </w:r>
      <w:r w:rsidR="001B69C1">
        <w:t xml:space="preserve"> van kaarten</w:t>
      </w:r>
      <w:r>
        <w:t xml:space="preserve"> als aparte ‘laag’ of apart bestand beschikbaar is. </w:t>
      </w:r>
      <w:r>
        <w:br/>
        <w:t xml:space="preserve">Alternatieven: jpg (resolutie: 300 dpi, vuistregel: omvang bestand &gt; 200 kB) of pdf, bij voorkeur met de legenda als los bestand. </w:t>
      </w:r>
    </w:p>
    <w:p w14:paraId="1BA6D769" w14:textId="77777777" w:rsidR="00800FEF" w:rsidRDefault="00800FEF" w:rsidP="00800FEF">
      <w:pPr>
        <w:pStyle w:val="Lijstalinea"/>
        <w:numPr>
          <w:ilvl w:val="0"/>
          <w:numId w:val="11"/>
        </w:numPr>
        <w:spacing w:after="200" w:line="276" w:lineRule="auto"/>
        <w:ind w:left="851" w:hanging="284"/>
      </w:pPr>
      <w:r>
        <w:t xml:space="preserve">Foto’s worden bij voorkeur aangeleverd als jpg-bestand. Resolutie: 300 dpi bij de grootte die de illustratie / figuur in de uiteindelijke opmaak krijgt. </w:t>
      </w:r>
      <w:r>
        <w:br/>
        <w:t xml:space="preserve">Voor een openingsfoto geldt een minimale omvang van 2600 x 2600 pixels (vuistregel: omvang bestand 2000 kB of meer). </w:t>
      </w:r>
    </w:p>
    <w:p w14:paraId="11621FB6" w14:textId="34B0E2B3" w:rsidR="00286B54" w:rsidRDefault="00800FEF" w:rsidP="00800FEF">
      <w:pPr>
        <w:pStyle w:val="Lijstalinea"/>
        <w:numPr>
          <w:ilvl w:val="0"/>
          <w:numId w:val="11"/>
        </w:numPr>
        <w:spacing w:after="200" w:line="276" w:lineRule="auto"/>
        <w:ind w:left="851" w:hanging="284"/>
      </w:pPr>
      <w:r>
        <w:t>Géén screenshots, internetplaatjes en png-bestanden.</w:t>
      </w:r>
    </w:p>
    <w:p w14:paraId="7C674056" w14:textId="77777777" w:rsidR="00853AFC" w:rsidRPr="00B10555" w:rsidRDefault="00853AFC" w:rsidP="00ED7DF0">
      <w:pPr>
        <w:ind w:left="-1701"/>
        <w:rPr>
          <w:i/>
        </w:rPr>
      </w:pPr>
      <w:r w:rsidRPr="00B10555">
        <w:rPr>
          <w:i/>
        </w:rPr>
        <w:t>Engelse titel, trefwoorden, samenvatting en figuurbijschriften</w:t>
      </w:r>
    </w:p>
    <w:p w14:paraId="201C1E6D" w14:textId="0FA3C66E" w:rsidR="003E4006" w:rsidRDefault="00485476" w:rsidP="00A3265B">
      <w:pPr>
        <w:ind w:left="567"/>
      </w:pPr>
      <w:r>
        <w:t>Bij alle</w:t>
      </w:r>
      <w:r w:rsidR="006028F6">
        <w:t xml:space="preserve"> </w:t>
      </w:r>
      <w:r w:rsidR="003E4006">
        <w:t>artikel</w:t>
      </w:r>
      <w:r w:rsidR="00B10555">
        <w:t xml:space="preserve">en wordt een Engelse </w:t>
      </w:r>
      <w:r w:rsidR="003E4006">
        <w:t>vertaling bijgevoegd van:</w:t>
      </w:r>
    </w:p>
    <w:p w14:paraId="71C806BF" w14:textId="77777777" w:rsidR="003E4006" w:rsidRDefault="003E4006" w:rsidP="00800FEF">
      <w:pPr>
        <w:pStyle w:val="Lijstalinea"/>
        <w:numPr>
          <w:ilvl w:val="0"/>
          <w:numId w:val="7"/>
        </w:numPr>
        <w:ind w:left="924" w:hanging="357"/>
      </w:pPr>
      <w:r>
        <w:t>de titel;</w:t>
      </w:r>
    </w:p>
    <w:p w14:paraId="21B7D4B6" w14:textId="77777777" w:rsidR="003E4006" w:rsidRDefault="003E4006" w:rsidP="00800FEF">
      <w:pPr>
        <w:pStyle w:val="Lijstalinea"/>
        <w:numPr>
          <w:ilvl w:val="0"/>
          <w:numId w:val="7"/>
        </w:numPr>
        <w:ind w:left="924" w:hanging="357"/>
      </w:pPr>
      <w:r>
        <w:t>de trefwoorden;</w:t>
      </w:r>
    </w:p>
    <w:p w14:paraId="2467FF65" w14:textId="77777777" w:rsidR="003E4006" w:rsidRDefault="003E4006" w:rsidP="00800FEF">
      <w:pPr>
        <w:pStyle w:val="Lijstalinea"/>
        <w:numPr>
          <w:ilvl w:val="0"/>
          <w:numId w:val="7"/>
        </w:numPr>
        <w:ind w:left="924" w:hanging="357"/>
      </w:pPr>
      <w:r>
        <w:t>de figuur</w:t>
      </w:r>
      <w:r w:rsidR="002246EB">
        <w:t>-</w:t>
      </w:r>
      <w:r>
        <w:t xml:space="preserve"> en tabelbijschriften;</w:t>
      </w:r>
    </w:p>
    <w:p w14:paraId="44BD7EC9" w14:textId="77777777" w:rsidR="00E4339D" w:rsidRDefault="003E4006" w:rsidP="00800FEF">
      <w:pPr>
        <w:pStyle w:val="Lijstalinea"/>
        <w:numPr>
          <w:ilvl w:val="0"/>
          <w:numId w:val="7"/>
        </w:numPr>
        <w:ind w:left="924" w:hanging="357"/>
      </w:pPr>
      <w:r>
        <w:t>en een Engelstalige samenvatting (summary) van maximaal 200 woorden.</w:t>
      </w:r>
    </w:p>
    <w:p w14:paraId="34B5CE98" w14:textId="77777777" w:rsidR="00861582" w:rsidRDefault="00861582" w:rsidP="005849B7"/>
    <w:p w14:paraId="3DC37470" w14:textId="77777777" w:rsidR="00E4339D" w:rsidRDefault="00E4339D" w:rsidP="00E4339D">
      <w:pPr>
        <w:ind w:left="-1701"/>
        <w:rPr>
          <w:i/>
        </w:rPr>
      </w:pPr>
      <w:r>
        <w:rPr>
          <w:i/>
        </w:rPr>
        <w:t>o</w:t>
      </w:r>
      <w:r w:rsidRPr="005606FF">
        <w:rPr>
          <w:i/>
        </w:rPr>
        <w:t>pdrachtgever/financiering</w:t>
      </w:r>
    </w:p>
    <w:p w14:paraId="0E56B0A7" w14:textId="55445E76" w:rsidR="00E4339D" w:rsidRPr="005606FF" w:rsidRDefault="00E4339D" w:rsidP="00800FEF">
      <w:pPr>
        <w:ind w:left="567"/>
        <w:rPr>
          <w:i/>
        </w:rPr>
      </w:pPr>
      <w:r>
        <w:t>In een dankwoord kunnen opdrachtgever(s)</w:t>
      </w:r>
      <w:r w:rsidR="007125C3">
        <w:t xml:space="preserve"> en/of </w:t>
      </w:r>
      <w:r>
        <w:t>financiering van het onderzoek worden vermeld. De verantwoordelijkheid voor de relatie met de opdrachtgever(s) over de publicatie ligt geheel bij de auteur(s).</w:t>
      </w:r>
    </w:p>
    <w:p w14:paraId="2EC3A07B" w14:textId="77777777" w:rsidR="00E4339D" w:rsidRDefault="00E4339D" w:rsidP="00E4339D">
      <w:pPr>
        <w:ind w:left="567"/>
      </w:pPr>
    </w:p>
    <w:p w14:paraId="21F04FCC" w14:textId="6D32418C" w:rsidR="00E4339D" w:rsidRDefault="002452C1" w:rsidP="00E838A8">
      <w:pPr>
        <w:ind w:left="-1701"/>
        <w:rPr>
          <w:i/>
        </w:rPr>
      </w:pPr>
      <w:r>
        <w:rPr>
          <w:i/>
        </w:rPr>
        <w:t>E</w:t>
      </w:r>
      <w:r w:rsidR="00E4339D" w:rsidRPr="005606FF">
        <w:rPr>
          <w:i/>
        </w:rPr>
        <w:t>indredactie</w:t>
      </w:r>
      <w:r w:rsidR="00156D1C">
        <w:rPr>
          <w:i/>
        </w:rPr>
        <w:t xml:space="preserve"> en controle drukproef</w:t>
      </w:r>
    </w:p>
    <w:p w14:paraId="1B321908" w14:textId="27B86F40" w:rsidR="001F096B" w:rsidRDefault="00E4339D" w:rsidP="005849B7">
      <w:pPr>
        <w:ind w:left="567"/>
      </w:pPr>
      <w:r>
        <w:t xml:space="preserve">Na acceptatie door de redactie zal het manuscript door de eindredacteur worden geredigeerd. </w:t>
      </w:r>
      <w:r w:rsidR="007E2D2C">
        <w:t>O</w:t>
      </w:r>
      <w:r>
        <w:t>mvang</w:t>
      </w:r>
      <w:r w:rsidR="007125C3">
        <w:t>,</w:t>
      </w:r>
      <w:r>
        <w:t xml:space="preserve"> structuur </w:t>
      </w:r>
      <w:r w:rsidR="007125C3">
        <w:t xml:space="preserve">en stijl </w:t>
      </w:r>
      <w:r>
        <w:t xml:space="preserve">worden zo nodig aangepast aan het format van </w:t>
      </w:r>
      <w:r w:rsidRPr="002452C1">
        <w:rPr>
          <w:i/>
        </w:rPr>
        <w:t>LANDSCHAP</w:t>
      </w:r>
      <w:r>
        <w:t xml:space="preserve">. </w:t>
      </w:r>
      <w:r w:rsidR="00726E2B">
        <w:t>Bij grote aanpassingen zal de</w:t>
      </w:r>
      <w:r w:rsidR="00190FD2">
        <w:t xml:space="preserve"> eerste</w:t>
      </w:r>
      <w:r w:rsidR="00726E2B">
        <w:t xml:space="preserve"> auteur de geredigeerde versie worden voorgelegd. </w:t>
      </w:r>
      <w:r>
        <w:t>De drukproef zal aan de</w:t>
      </w:r>
      <w:r w:rsidR="00294CAE">
        <w:t xml:space="preserve"> eerste</w:t>
      </w:r>
      <w:r>
        <w:t xml:space="preserve"> auteur worden toegestuurd voor controle.</w:t>
      </w:r>
    </w:p>
    <w:p w14:paraId="6990ABCF" w14:textId="6E1C21ED" w:rsidR="00E838A8" w:rsidRDefault="00E838A8" w:rsidP="005849B7">
      <w:pPr>
        <w:ind w:left="567"/>
      </w:pPr>
    </w:p>
    <w:p w14:paraId="484E795B" w14:textId="4EC2DC4A" w:rsidR="00E838A8" w:rsidRPr="005849B7" w:rsidRDefault="00E838A8" w:rsidP="00E838A8">
      <w:pPr>
        <w:ind w:left="-1701"/>
      </w:pPr>
      <w:r>
        <w:t>Bijlage: Richtlijnen voor essays</w:t>
      </w:r>
    </w:p>
    <w:sectPr w:rsidR="00E838A8" w:rsidRPr="005849B7" w:rsidSect="00324523">
      <w:footerReference w:type="default" r:id="rId9"/>
      <w:pgSz w:w="11906" w:h="16838"/>
      <w:pgMar w:top="1417" w:right="1417" w:bottom="1417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45B86" w14:textId="77777777" w:rsidR="002333CA" w:rsidRDefault="002333CA" w:rsidP="00B10555">
      <w:r>
        <w:separator/>
      </w:r>
    </w:p>
  </w:endnote>
  <w:endnote w:type="continuationSeparator" w:id="0">
    <w:p w14:paraId="7368276F" w14:textId="77777777" w:rsidR="002333CA" w:rsidRDefault="002333CA" w:rsidP="00B10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59DA" w14:textId="77777777" w:rsidR="00673BD1" w:rsidRDefault="00673BD1">
    <w:pPr>
      <w:pStyle w:val="Voet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Richtlijnen voor auteurs </w:t>
    </w:r>
    <w:r w:rsidRPr="00B10555">
      <w:rPr>
        <w:rFonts w:asciiTheme="majorHAnsi" w:eastAsiaTheme="majorEastAsia" w:hAnsiTheme="majorHAnsi" w:cstheme="majorBidi"/>
        <w:i/>
      </w:rPr>
      <w:t>LANDSCHAP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2B2DD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26DCE1C1" w14:textId="77777777" w:rsidR="00673BD1" w:rsidRDefault="00673BD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DFE21" w14:textId="77777777" w:rsidR="002333CA" w:rsidRDefault="002333CA" w:rsidP="00B10555">
      <w:r>
        <w:separator/>
      </w:r>
    </w:p>
  </w:footnote>
  <w:footnote w:type="continuationSeparator" w:id="0">
    <w:p w14:paraId="1926FC98" w14:textId="77777777" w:rsidR="002333CA" w:rsidRDefault="002333CA" w:rsidP="00B10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0E3E"/>
    <w:multiLevelType w:val="hybridMultilevel"/>
    <w:tmpl w:val="071AD86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9703B79"/>
    <w:multiLevelType w:val="hybridMultilevel"/>
    <w:tmpl w:val="932A5A0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9973464"/>
    <w:multiLevelType w:val="hybridMultilevel"/>
    <w:tmpl w:val="80FE379A"/>
    <w:lvl w:ilvl="0" w:tplc="67080E06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F4621"/>
    <w:multiLevelType w:val="hybridMultilevel"/>
    <w:tmpl w:val="70700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C36FD"/>
    <w:multiLevelType w:val="hybridMultilevel"/>
    <w:tmpl w:val="9710C7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C574C"/>
    <w:multiLevelType w:val="hybridMultilevel"/>
    <w:tmpl w:val="7280F92E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0F95A7F"/>
    <w:multiLevelType w:val="hybridMultilevel"/>
    <w:tmpl w:val="E6F4CDA2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3CA6E8D"/>
    <w:multiLevelType w:val="hybridMultilevel"/>
    <w:tmpl w:val="5FF235CA"/>
    <w:lvl w:ilvl="0" w:tplc="FAFEB03C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13AD9"/>
    <w:multiLevelType w:val="hybridMultilevel"/>
    <w:tmpl w:val="B51C959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C0C2C09"/>
    <w:multiLevelType w:val="hybridMultilevel"/>
    <w:tmpl w:val="40D8F4D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C307E71"/>
    <w:multiLevelType w:val="hybridMultilevel"/>
    <w:tmpl w:val="94ECC40C"/>
    <w:lvl w:ilvl="0" w:tplc="5D34F00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3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320007">
    <w:abstractNumId w:val="7"/>
  </w:num>
  <w:num w:numId="2" w16cid:durableId="652828833">
    <w:abstractNumId w:val="2"/>
  </w:num>
  <w:num w:numId="3" w16cid:durableId="2059742798">
    <w:abstractNumId w:val="3"/>
  </w:num>
  <w:num w:numId="4" w16cid:durableId="1909412054">
    <w:abstractNumId w:val="0"/>
  </w:num>
  <w:num w:numId="5" w16cid:durableId="970743252">
    <w:abstractNumId w:val="1"/>
  </w:num>
  <w:num w:numId="6" w16cid:durableId="2063291001">
    <w:abstractNumId w:val="8"/>
  </w:num>
  <w:num w:numId="7" w16cid:durableId="1693993451">
    <w:abstractNumId w:val="9"/>
  </w:num>
  <w:num w:numId="8" w16cid:durableId="1044057128">
    <w:abstractNumId w:val="10"/>
  </w:num>
  <w:num w:numId="9" w16cid:durableId="649290860">
    <w:abstractNumId w:val="6"/>
  </w:num>
  <w:num w:numId="10" w16cid:durableId="1068917961">
    <w:abstractNumId w:val="4"/>
  </w:num>
  <w:num w:numId="11" w16cid:durableId="533424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06"/>
    <w:rsid w:val="00016725"/>
    <w:rsid w:val="0001772A"/>
    <w:rsid w:val="00042320"/>
    <w:rsid w:val="000565B3"/>
    <w:rsid w:val="00090BBD"/>
    <w:rsid w:val="000A2CAE"/>
    <w:rsid w:val="000C29CF"/>
    <w:rsid w:val="000E47D8"/>
    <w:rsid w:val="001023D8"/>
    <w:rsid w:val="00156D1C"/>
    <w:rsid w:val="00190FD2"/>
    <w:rsid w:val="001B69C1"/>
    <w:rsid w:val="001F096B"/>
    <w:rsid w:val="001F77E9"/>
    <w:rsid w:val="00222C1D"/>
    <w:rsid w:val="002246EB"/>
    <w:rsid w:val="002333CA"/>
    <w:rsid w:val="002452C1"/>
    <w:rsid w:val="00254926"/>
    <w:rsid w:val="00265F23"/>
    <w:rsid w:val="0026695D"/>
    <w:rsid w:val="0027357D"/>
    <w:rsid w:val="00286B54"/>
    <w:rsid w:val="00294CAE"/>
    <w:rsid w:val="00297921"/>
    <w:rsid w:val="002A7427"/>
    <w:rsid w:val="002B2DD6"/>
    <w:rsid w:val="002C4616"/>
    <w:rsid w:val="00311079"/>
    <w:rsid w:val="00324523"/>
    <w:rsid w:val="0033302C"/>
    <w:rsid w:val="00355600"/>
    <w:rsid w:val="00381952"/>
    <w:rsid w:val="003A07F3"/>
    <w:rsid w:val="003B24B8"/>
    <w:rsid w:val="003C6FD8"/>
    <w:rsid w:val="003E4006"/>
    <w:rsid w:val="00443581"/>
    <w:rsid w:val="00455CBC"/>
    <w:rsid w:val="0046381E"/>
    <w:rsid w:val="00485476"/>
    <w:rsid w:val="004F3121"/>
    <w:rsid w:val="00504432"/>
    <w:rsid w:val="00567897"/>
    <w:rsid w:val="00580D6B"/>
    <w:rsid w:val="005849B7"/>
    <w:rsid w:val="00590751"/>
    <w:rsid w:val="005A39AB"/>
    <w:rsid w:val="005C6C78"/>
    <w:rsid w:val="005D0D14"/>
    <w:rsid w:val="005E1D8F"/>
    <w:rsid w:val="006028F6"/>
    <w:rsid w:val="006370C0"/>
    <w:rsid w:val="006403A9"/>
    <w:rsid w:val="006428C3"/>
    <w:rsid w:val="006569BD"/>
    <w:rsid w:val="00673BD1"/>
    <w:rsid w:val="00684B91"/>
    <w:rsid w:val="00686E30"/>
    <w:rsid w:val="00695B3C"/>
    <w:rsid w:val="007125C3"/>
    <w:rsid w:val="00713629"/>
    <w:rsid w:val="00726E2B"/>
    <w:rsid w:val="00745293"/>
    <w:rsid w:val="007A3298"/>
    <w:rsid w:val="007A5606"/>
    <w:rsid w:val="007E2D2C"/>
    <w:rsid w:val="007F6DE1"/>
    <w:rsid w:val="00800FEF"/>
    <w:rsid w:val="00853AFC"/>
    <w:rsid w:val="00861582"/>
    <w:rsid w:val="00895896"/>
    <w:rsid w:val="008A3062"/>
    <w:rsid w:val="008E649A"/>
    <w:rsid w:val="0090176E"/>
    <w:rsid w:val="00922C55"/>
    <w:rsid w:val="00994074"/>
    <w:rsid w:val="009C6A00"/>
    <w:rsid w:val="009E1002"/>
    <w:rsid w:val="009F2878"/>
    <w:rsid w:val="00A070B6"/>
    <w:rsid w:val="00A07936"/>
    <w:rsid w:val="00A109A9"/>
    <w:rsid w:val="00A12271"/>
    <w:rsid w:val="00A245E8"/>
    <w:rsid w:val="00A31B0E"/>
    <w:rsid w:val="00A3265B"/>
    <w:rsid w:val="00A42B9C"/>
    <w:rsid w:val="00A776F9"/>
    <w:rsid w:val="00AE5E79"/>
    <w:rsid w:val="00AF72B4"/>
    <w:rsid w:val="00B04671"/>
    <w:rsid w:val="00B10555"/>
    <w:rsid w:val="00B27808"/>
    <w:rsid w:val="00B33E82"/>
    <w:rsid w:val="00B343D8"/>
    <w:rsid w:val="00B642B7"/>
    <w:rsid w:val="00C261AB"/>
    <w:rsid w:val="00C43AF5"/>
    <w:rsid w:val="00C600C6"/>
    <w:rsid w:val="00C637C3"/>
    <w:rsid w:val="00D26E7C"/>
    <w:rsid w:val="00D46876"/>
    <w:rsid w:val="00D5220D"/>
    <w:rsid w:val="00D64FFA"/>
    <w:rsid w:val="00D75A8A"/>
    <w:rsid w:val="00D8520F"/>
    <w:rsid w:val="00DA0A1D"/>
    <w:rsid w:val="00DA2637"/>
    <w:rsid w:val="00DA604E"/>
    <w:rsid w:val="00DC4215"/>
    <w:rsid w:val="00DC4E26"/>
    <w:rsid w:val="00DD066A"/>
    <w:rsid w:val="00E06C91"/>
    <w:rsid w:val="00E4339D"/>
    <w:rsid w:val="00E47AC5"/>
    <w:rsid w:val="00E65254"/>
    <w:rsid w:val="00E70146"/>
    <w:rsid w:val="00E838A8"/>
    <w:rsid w:val="00E87489"/>
    <w:rsid w:val="00EB3231"/>
    <w:rsid w:val="00ED7DF0"/>
    <w:rsid w:val="00F0161C"/>
    <w:rsid w:val="00F06D13"/>
    <w:rsid w:val="00F3473D"/>
    <w:rsid w:val="00F35481"/>
    <w:rsid w:val="00F94948"/>
    <w:rsid w:val="00FA6A91"/>
    <w:rsid w:val="00FC785C"/>
    <w:rsid w:val="00FE3AAA"/>
    <w:rsid w:val="00FE6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EF78"/>
  <w15:docId w15:val="{2404210B-1773-4C6F-B9CB-654A8B3C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8A306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E4006"/>
    <w:rPr>
      <w:b/>
      <w:bCs/>
    </w:rPr>
  </w:style>
  <w:style w:type="character" w:customStyle="1" w:styleId="apple-converted-space">
    <w:name w:val="apple-converted-space"/>
    <w:basedOn w:val="Standaardalinea-lettertype"/>
    <w:rsid w:val="003E4006"/>
  </w:style>
  <w:style w:type="paragraph" w:styleId="Geenafstand">
    <w:name w:val="No Spacing"/>
    <w:uiPriority w:val="1"/>
    <w:qFormat/>
    <w:rsid w:val="00324523"/>
  </w:style>
  <w:style w:type="paragraph" w:styleId="Ballontekst">
    <w:name w:val="Balloon Text"/>
    <w:basedOn w:val="Standaard"/>
    <w:link w:val="BallontekstChar"/>
    <w:uiPriority w:val="99"/>
    <w:semiHidden/>
    <w:unhideWhenUsed/>
    <w:rsid w:val="004F312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312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F3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3556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jstalinea">
    <w:name w:val="List Paragraph"/>
    <w:basedOn w:val="Standaard"/>
    <w:uiPriority w:val="34"/>
    <w:qFormat/>
    <w:rsid w:val="00355600"/>
    <w:pPr>
      <w:ind w:left="720"/>
      <w:contextualSpacing/>
    </w:pPr>
  </w:style>
  <w:style w:type="table" w:styleId="Lichtearcering-accent4">
    <w:name w:val="Light Shading Accent 4"/>
    <w:basedOn w:val="Standaardtabel"/>
    <w:uiPriority w:val="60"/>
    <w:rsid w:val="00853AF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emiddeldearcering1">
    <w:name w:val="Medium Shading 1"/>
    <w:basedOn w:val="Standaardtabel"/>
    <w:uiPriority w:val="63"/>
    <w:rsid w:val="00853A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B105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10555"/>
  </w:style>
  <w:style w:type="paragraph" w:styleId="Voettekst">
    <w:name w:val="footer"/>
    <w:basedOn w:val="Standaard"/>
    <w:link w:val="VoettekstChar"/>
    <w:uiPriority w:val="99"/>
    <w:unhideWhenUsed/>
    <w:rsid w:val="00B105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10555"/>
  </w:style>
  <w:style w:type="character" w:styleId="Hyperlink">
    <w:name w:val="Hyperlink"/>
    <w:basedOn w:val="Standaardalinea-lettertype"/>
    <w:uiPriority w:val="99"/>
    <w:unhideWhenUsed/>
    <w:rsid w:val="00B10555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23D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023D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023D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23D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23D8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3BD1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8A3062"/>
    <w:rPr>
      <w:rFonts w:eastAsia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jksoverheid.nl/ministeries/ministerie-van-landbouw-natuur-en-voedselkwaliteit/visie-ln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ofdredacteur@landschap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1698</Words>
  <Characters>9339</Characters>
  <Application>Microsoft Office Word</Application>
  <DocSecurity>4</DocSecurity>
  <Lines>77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Fleur Van De Camp</cp:lastModifiedBy>
  <cp:revision>2</cp:revision>
  <cp:lastPrinted>2017-02-13T10:50:00Z</cp:lastPrinted>
  <dcterms:created xsi:type="dcterms:W3CDTF">2023-02-14T18:54:00Z</dcterms:created>
  <dcterms:modified xsi:type="dcterms:W3CDTF">2023-02-14T18:54:00Z</dcterms:modified>
</cp:coreProperties>
</file>